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3641B" w14:textId="77777777" w:rsidR="00BD7BF6" w:rsidRPr="002F6FB2" w:rsidRDefault="00BD7BF6" w:rsidP="00604F20">
      <w:pPr>
        <w:pStyle w:val="Abstract"/>
        <w:rPr>
          <w:i/>
          <w:iCs/>
          <w:noProof/>
          <w:lang w:val="id-ID"/>
        </w:rPr>
        <w:sectPr w:rsidR="00BD7BF6" w:rsidRPr="002F6FB2" w:rsidSect="00E6198B">
          <w:headerReference w:type="default" r:id="rId8"/>
          <w:footerReference w:type="default" r:id="rId9"/>
          <w:pgSz w:w="11907" w:h="16840" w:code="9"/>
          <w:pgMar w:top="1134" w:right="1134" w:bottom="1134" w:left="1134" w:header="431" w:footer="431" w:gutter="0"/>
          <w:pgNumType w:start="59"/>
          <w:cols w:num="2" w:space="288"/>
          <w:docGrid w:linePitch="272"/>
        </w:sectPr>
      </w:pPr>
    </w:p>
    <w:p w14:paraId="20D457D9" w14:textId="3FF15AC7" w:rsidR="00AD4720" w:rsidRPr="00E51EAD" w:rsidRDefault="001820E9" w:rsidP="001820E9">
      <w:pPr>
        <w:pStyle w:val="01Judul"/>
        <w:jc w:val="both"/>
        <w:rPr>
          <w:rFonts w:eastAsia="Trebuchet MS"/>
          <w:noProof/>
        </w:rPr>
      </w:pPr>
      <w:r>
        <w:rPr>
          <w:rFonts w:eastAsia="Trebuchet MS"/>
          <w:noProof/>
        </w:rPr>
        <w:t>PENGARUH</w:t>
      </w:r>
      <w:r w:rsidR="00520BD8">
        <w:rPr>
          <w:rFonts w:eastAsia="Trebuchet MS"/>
          <w:noProof/>
          <w:lang w:val="en-US"/>
        </w:rPr>
        <w:t xml:space="preserve"> </w:t>
      </w:r>
      <w:r w:rsidR="00E51EAD">
        <w:rPr>
          <w:rFonts w:eastAsia="Trebuchet MS"/>
          <w:noProof/>
        </w:rPr>
        <w:t>WARNA TERHADAP SUASANA RUANG PADA CAFE LINGKAR DI SEMARANG</w:t>
      </w:r>
    </w:p>
    <w:p w14:paraId="0D3AD303" w14:textId="77777777" w:rsidR="00AD4720" w:rsidRPr="00AD4720" w:rsidRDefault="00AD4720" w:rsidP="00AD4720">
      <w:pPr>
        <w:pStyle w:val="02Nama"/>
        <w:jc w:val="right"/>
        <w:rPr>
          <w:rFonts w:eastAsia="Trebuchet MS"/>
        </w:rPr>
      </w:pPr>
    </w:p>
    <w:p w14:paraId="24BDCFE4" w14:textId="77777777" w:rsidR="00AD4720" w:rsidRPr="00054845" w:rsidRDefault="00054845" w:rsidP="00AD4720">
      <w:pPr>
        <w:pStyle w:val="02Nama"/>
        <w:jc w:val="right"/>
        <w:rPr>
          <w:rFonts w:eastAsia="Trebuchet MS"/>
          <w:b w:val="0"/>
          <w:noProof/>
          <w:lang w:val="id-ID"/>
        </w:rPr>
      </w:pPr>
      <w:r>
        <w:rPr>
          <w:rFonts w:eastAsia="Trebuchet MS"/>
          <w:lang w:val="id-ID"/>
        </w:rPr>
        <w:t>Wulandari, Baju Arie Wibawa</w:t>
      </w:r>
      <w:r w:rsidR="00AD4720">
        <w:rPr>
          <w:rFonts w:eastAsia="Trebuchet MS"/>
          <w:lang w:val="id-ID"/>
        </w:rPr>
        <w:t xml:space="preserve"> </w:t>
      </w:r>
      <w:r w:rsidR="00AD4720">
        <w:rPr>
          <w:rFonts w:eastAsia="Trebuchet MS"/>
          <w:lang w:val="id-ID"/>
        </w:rPr>
        <w:br/>
      </w:r>
      <w:bookmarkStart w:id="1" w:name="_Hlk171682902"/>
      <w:r>
        <w:rPr>
          <w:rFonts w:eastAsia="Trebuchet MS"/>
          <w:b w:val="0"/>
          <w:noProof/>
          <w:lang w:val="id-ID"/>
        </w:rPr>
        <w:t>wlndr.santoso123@gmail.com, bajuaw@upgris.ac.id</w:t>
      </w:r>
    </w:p>
    <w:p w14:paraId="20DD2157" w14:textId="77777777" w:rsidR="00AD4720" w:rsidRPr="00054845" w:rsidRDefault="00054845" w:rsidP="00AD4720">
      <w:pPr>
        <w:pStyle w:val="02Nama"/>
        <w:pBdr>
          <w:bottom w:val="none" w:sz="0" w:space="0" w:color="auto"/>
        </w:pBdr>
        <w:jc w:val="right"/>
        <w:rPr>
          <w:rFonts w:eastAsia="Trebuchet MS"/>
          <w:b w:val="0"/>
          <w:noProof/>
          <w:lang w:val="id-ID"/>
        </w:rPr>
      </w:pPr>
      <w:r>
        <w:rPr>
          <w:rFonts w:eastAsia="Trebuchet MS"/>
          <w:b w:val="0"/>
          <w:noProof/>
          <w:lang w:val="id-ID"/>
        </w:rPr>
        <w:t>Program Studi Arsitektur, FTI UPGRIS</w:t>
      </w:r>
    </w:p>
    <w:bookmarkEnd w:id="1"/>
    <w:p w14:paraId="5E54D355" w14:textId="77777777" w:rsidR="00AD4720" w:rsidRDefault="00AD4720" w:rsidP="004B331B">
      <w:pPr>
        <w:spacing w:before="32"/>
        <w:jc w:val="center"/>
        <w:rPr>
          <w:rFonts w:eastAsia="Trebuchet MS"/>
          <w:b/>
          <w:noProof/>
          <w:sz w:val="24"/>
          <w:szCs w:val="24"/>
          <w:lang w:val="id-ID"/>
        </w:rPr>
      </w:pPr>
    </w:p>
    <w:p w14:paraId="773C3DB7" w14:textId="77777777" w:rsidR="00AD4720" w:rsidRDefault="00AD4720" w:rsidP="00F13B22">
      <w:pPr>
        <w:pStyle w:val="Abstract"/>
        <w:spacing w:before="0"/>
        <w:ind w:firstLine="0"/>
        <w:jc w:val="center"/>
        <w:rPr>
          <w:iCs/>
          <w:noProof/>
          <w:sz w:val="24"/>
          <w:szCs w:val="24"/>
          <w:lang w:val="id-ID"/>
        </w:rPr>
      </w:pPr>
    </w:p>
    <w:p w14:paraId="5D188D84" w14:textId="77777777" w:rsidR="00F13B22" w:rsidRDefault="00F13B22" w:rsidP="00CB3F70">
      <w:pPr>
        <w:pStyle w:val="Abstract"/>
        <w:spacing w:before="0"/>
        <w:ind w:firstLine="0"/>
        <w:jc w:val="left"/>
        <w:rPr>
          <w:iCs/>
          <w:noProof/>
          <w:sz w:val="24"/>
          <w:szCs w:val="24"/>
          <w:lang w:val="id-ID"/>
        </w:rPr>
      </w:pPr>
      <w:r w:rsidRPr="002F6FB2">
        <w:rPr>
          <w:iCs/>
          <w:noProof/>
          <w:sz w:val="24"/>
          <w:szCs w:val="24"/>
          <w:lang w:val="id-ID"/>
        </w:rPr>
        <w:t>Abstrak</w:t>
      </w:r>
    </w:p>
    <w:p w14:paraId="11F9DA7F" w14:textId="77777777" w:rsidR="00CB3F70" w:rsidRPr="00CB3F70" w:rsidRDefault="00CB3F70" w:rsidP="00CB3F70">
      <w:pPr>
        <w:rPr>
          <w:lang w:val="id-ID"/>
        </w:rPr>
      </w:pPr>
    </w:p>
    <w:p w14:paraId="393FEFF0" w14:textId="77777777" w:rsidR="00F13B22" w:rsidRPr="00054845" w:rsidRDefault="00054845" w:rsidP="00CC0EEC">
      <w:pPr>
        <w:spacing w:before="39"/>
        <w:jc w:val="both"/>
        <w:rPr>
          <w:bCs/>
          <w:noProof/>
          <w:sz w:val="24"/>
          <w:szCs w:val="24"/>
          <w:lang w:val="id-ID"/>
        </w:rPr>
      </w:pPr>
      <w:r w:rsidRPr="00054845">
        <w:rPr>
          <w:bCs/>
          <w:noProof/>
          <w:sz w:val="24"/>
          <w:szCs w:val="24"/>
          <w:lang w:val="id-ID"/>
        </w:rPr>
        <w:t>Dalam ilmu arsitektur, suasana hati memiliki makna yang sama dengan pengertian tempat. Pemilihan warna yang tepat dapat memperkuat suasana, kesan atau citra yang ingin ditampilkan oleh pemilik cafe. Cafe dengan pemilihan warna yang tidak tepat dapat menyebabkan rasa tidak nyaman dan dapat mengganggu aktivitas pengunjung, perasaan seperti ini memicu adanya kesan tidak baik dibenak pengunjung untuk segera beranjak pergi (fast turn-over). Temperatur warna pada pencahay</w:t>
      </w:r>
      <w:r w:rsidR="001820E9">
        <w:rPr>
          <w:bCs/>
          <w:noProof/>
          <w:sz w:val="24"/>
          <w:szCs w:val="24"/>
          <w:lang w:val="id-ID"/>
        </w:rPr>
        <w:t>aan c</w:t>
      </w:r>
      <w:r w:rsidRPr="00054845">
        <w:rPr>
          <w:bCs/>
          <w:noProof/>
          <w:sz w:val="24"/>
          <w:szCs w:val="24"/>
          <w:lang w:val="id-ID"/>
        </w:rPr>
        <w:t xml:space="preserve">afe sangat berpengaruh terhadap kenyamanan dan suasana cafe. Tujuan dari penelitian ini adalah untuk membuktikan bagaimana pengaruh pemilihan warna terhadap suasana ruang pada cafe khusus nya di Cafe Lingkar Semarang. Penelitian ini menggunakan metode penelitian deskriptif dimana dalam pelaksanaannya meliputi data, analisis dan interpretasi tentang arti dan data yang diperoleh dengan metode pengumpulan data yakni Angket atau Kuesioner. </w:t>
      </w:r>
      <w:r w:rsidR="00CC0EEC">
        <w:rPr>
          <w:bCs/>
          <w:noProof/>
          <w:sz w:val="24"/>
          <w:szCs w:val="24"/>
          <w:lang w:val="id-ID"/>
        </w:rPr>
        <w:t xml:space="preserve">Dari hasil penelitian, pemilihan temperatur </w:t>
      </w:r>
      <w:r w:rsidR="00CC0EEC" w:rsidRPr="00CC0EEC">
        <w:rPr>
          <w:bCs/>
          <w:noProof/>
          <w:sz w:val="24"/>
          <w:szCs w:val="24"/>
          <w:lang w:val="id-ID"/>
        </w:rPr>
        <w:t xml:space="preserve">warna </w:t>
      </w:r>
      <w:r w:rsidR="00CF5BF8">
        <w:rPr>
          <w:bCs/>
          <w:noProof/>
          <w:sz w:val="24"/>
          <w:szCs w:val="24"/>
          <w:lang w:val="id-ID"/>
        </w:rPr>
        <w:t xml:space="preserve">dan pemilihan warna </w:t>
      </w:r>
      <w:r w:rsidR="00CC0EEC">
        <w:rPr>
          <w:bCs/>
          <w:noProof/>
          <w:sz w:val="24"/>
          <w:szCs w:val="24"/>
          <w:lang w:val="id-ID"/>
        </w:rPr>
        <w:t xml:space="preserve">berpengaruh </w:t>
      </w:r>
      <w:r w:rsidR="00CF5BF8">
        <w:rPr>
          <w:bCs/>
          <w:noProof/>
          <w:sz w:val="24"/>
          <w:szCs w:val="24"/>
          <w:lang w:val="id-ID"/>
        </w:rPr>
        <w:t xml:space="preserve">dan memberikan kesan berbeda pada ruangan serta dapat mempengaruhi psikologi manusia. </w:t>
      </w:r>
    </w:p>
    <w:p w14:paraId="64E48DB2" w14:textId="77777777" w:rsidR="0004601E" w:rsidRDefault="00CF5BF8" w:rsidP="00CB3F70">
      <w:pPr>
        <w:spacing w:before="39"/>
        <w:jc w:val="both"/>
        <w:rPr>
          <w:iCs/>
          <w:noProof/>
          <w:sz w:val="24"/>
          <w:szCs w:val="24"/>
          <w:lang w:val="id-ID"/>
        </w:rPr>
      </w:pPr>
      <w:r>
        <w:rPr>
          <w:iCs/>
          <w:noProof/>
          <w:sz w:val="24"/>
          <w:szCs w:val="24"/>
          <w:lang w:val="id-ID"/>
        </w:rPr>
        <w:t>Kata Kunci: warna, temperatur warna, interior cafe, psikologi</w:t>
      </w:r>
    </w:p>
    <w:p w14:paraId="2F1CD8C1" w14:textId="77777777" w:rsidR="00CF5BF8" w:rsidRPr="002F6FB2" w:rsidRDefault="00CF5BF8" w:rsidP="00CB3F70">
      <w:pPr>
        <w:spacing w:before="39"/>
        <w:jc w:val="both"/>
        <w:rPr>
          <w:iCs/>
          <w:noProof/>
          <w:sz w:val="24"/>
          <w:szCs w:val="24"/>
          <w:lang w:val="id-ID"/>
        </w:rPr>
      </w:pPr>
    </w:p>
    <w:p w14:paraId="00B43DF5" w14:textId="77777777" w:rsidR="00F13B22" w:rsidRPr="00CB3F70" w:rsidRDefault="00F13B22" w:rsidP="00CB3F70">
      <w:pPr>
        <w:pStyle w:val="Abstract"/>
        <w:spacing w:before="0"/>
        <w:ind w:firstLine="0"/>
        <w:jc w:val="left"/>
        <w:rPr>
          <w:i/>
          <w:iCs/>
          <w:noProof/>
          <w:sz w:val="24"/>
          <w:szCs w:val="24"/>
          <w:lang w:val="id-ID"/>
        </w:rPr>
      </w:pPr>
      <w:r w:rsidRPr="00CB3F70">
        <w:rPr>
          <w:i/>
          <w:iCs/>
          <w:noProof/>
          <w:sz w:val="24"/>
          <w:szCs w:val="24"/>
          <w:lang w:val="id-ID"/>
        </w:rPr>
        <w:t>Abstract</w:t>
      </w:r>
    </w:p>
    <w:p w14:paraId="1DB98B51" w14:textId="77777777" w:rsidR="00CB3F70" w:rsidRPr="00CB3F70" w:rsidRDefault="00CB3F70" w:rsidP="00CB3F70">
      <w:pPr>
        <w:rPr>
          <w:lang w:val="id-ID"/>
        </w:rPr>
      </w:pPr>
    </w:p>
    <w:p w14:paraId="72225573" w14:textId="77777777" w:rsidR="00CF5BF8" w:rsidRDefault="00CF5BF8" w:rsidP="00CB3F70">
      <w:pPr>
        <w:spacing w:before="39"/>
        <w:jc w:val="both"/>
        <w:rPr>
          <w:bCs/>
          <w:i/>
          <w:noProof/>
          <w:sz w:val="24"/>
          <w:szCs w:val="24"/>
          <w:lang w:val="id-ID"/>
        </w:rPr>
      </w:pPr>
      <w:r w:rsidRPr="00CF5BF8">
        <w:rPr>
          <w:bCs/>
          <w:i/>
          <w:noProof/>
          <w:sz w:val="24"/>
          <w:szCs w:val="24"/>
          <w:lang w:val="id-ID"/>
        </w:rPr>
        <w:t xml:space="preserve">In architecture, mood has the same </w:t>
      </w:r>
      <w:bookmarkStart w:id="2" w:name="_GoBack"/>
      <w:bookmarkEnd w:id="2"/>
      <w:r w:rsidRPr="00CF5BF8">
        <w:rPr>
          <w:bCs/>
          <w:i/>
          <w:noProof/>
          <w:sz w:val="24"/>
          <w:szCs w:val="24"/>
          <w:lang w:val="id-ID"/>
        </w:rPr>
        <w:t>meaning as the meaning of place. Choosing the right color can strengthen the atmosphere, impression or image that the cafe owner wants to display. Cafes with inappropriate color choices can cause discomfort and can disrupt visitors' activities. Feelings like this trigger a bad impression in the minds of visitors to leave immediately (fast turn-over). The color temperature of cafe lighting greatly influences the comfort and atmosphere of the cafe. The purpose of this research is to prove how color choice influences the room atmosphere in cafes, especially at Cafe Lingkar Semarang. This research uses a descriptive research method where the implementation includes data, analysis and interpretation of the meaning and data obtained using the data collection method, namely Questionnaires. From the research results, the choice of color temperature and color selection has an influence and gives a different impression to the room and can influence human psychology.</w:t>
      </w:r>
    </w:p>
    <w:p w14:paraId="2A351CDE" w14:textId="77777777" w:rsidR="00F13B22" w:rsidRPr="00054845" w:rsidRDefault="00F13B22" w:rsidP="00CB3F70">
      <w:pPr>
        <w:spacing w:before="39"/>
        <w:jc w:val="both"/>
        <w:rPr>
          <w:bCs/>
          <w:i/>
          <w:noProof/>
          <w:sz w:val="24"/>
          <w:szCs w:val="24"/>
          <w:lang w:val="id-ID"/>
        </w:rPr>
      </w:pPr>
      <w:r w:rsidRPr="00054845">
        <w:rPr>
          <w:b/>
          <w:i/>
          <w:iCs/>
          <w:noProof/>
          <w:sz w:val="24"/>
          <w:szCs w:val="24"/>
          <w:lang w:val="id-ID"/>
        </w:rPr>
        <w:t xml:space="preserve">Keywords: </w:t>
      </w:r>
      <w:r w:rsidR="00CB3F70" w:rsidRPr="00054845">
        <w:rPr>
          <w:i/>
          <w:iCs/>
          <w:noProof/>
          <w:sz w:val="24"/>
          <w:szCs w:val="24"/>
          <w:lang w:val="id-ID"/>
        </w:rPr>
        <w:t>color, color temperature, cafe interior, psychology</w:t>
      </w:r>
    </w:p>
    <w:p w14:paraId="52A14B16" w14:textId="77777777" w:rsidR="00AA212F" w:rsidRPr="002F6FB2" w:rsidRDefault="00AA212F" w:rsidP="00CE3B46">
      <w:pPr>
        <w:spacing w:before="39"/>
        <w:ind w:left="567" w:right="729"/>
        <w:jc w:val="both"/>
        <w:rPr>
          <w:iCs/>
          <w:noProof/>
          <w:sz w:val="24"/>
          <w:szCs w:val="24"/>
          <w:lang w:val="id-ID"/>
        </w:rPr>
      </w:pPr>
    </w:p>
    <w:p w14:paraId="10CA6E0D" w14:textId="77777777" w:rsidR="00055F93" w:rsidRPr="002F6FB2" w:rsidRDefault="00055F93" w:rsidP="00CE3B46">
      <w:pPr>
        <w:spacing w:before="39"/>
        <w:ind w:left="567" w:right="729"/>
        <w:jc w:val="both"/>
        <w:rPr>
          <w:b/>
          <w:iCs/>
          <w:noProof/>
          <w:sz w:val="24"/>
          <w:szCs w:val="24"/>
          <w:lang w:val="id-ID"/>
        </w:rPr>
      </w:pPr>
    </w:p>
    <w:p w14:paraId="40ECA125" w14:textId="77777777" w:rsidR="00F13B22" w:rsidRPr="002F6FB2" w:rsidRDefault="00F13B22" w:rsidP="00CE3B46">
      <w:pPr>
        <w:rPr>
          <w:noProof/>
          <w:lang w:val="id-ID"/>
        </w:rPr>
        <w:sectPr w:rsidR="00F13B22" w:rsidRPr="002F6FB2" w:rsidSect="001820E9">
          <w:type w:val="continuous"/>
          <w:pgSz w:w="11907" w:h="16840" w:code="9"/>
          <w:pgMar w:top="1134" w:right="1134" w:bottom="1134" w:left="1134" w:header="431" w:footer="431" w:gutter="0"/>
          <w:cols w:space="288"/>
        </w:sectPr>
      </w:pPr>
    </w:p>
    <w:p w14:paraId="50EED9AA" w14:textId="77777777" w:rsidR="00E97402" w:rsidRPr="002F6FB2" w:rsidRDefault="00340FEC" w:rsidP="00055F93">
      <w:pPr>
        <w:pStyle w:val="Heading1"/>
        <w:spacing w:before="0" w:after="0" w:line="360" w:lineRule="auto"/>
        <w:jc w:val="both"/>
        <w:rPr>
          <w:b/>
          <w:noProof/>
          <w:sz w:val="24"/>
          <w:lang w:val="id-ID"/>
        </w:rPr>
      </w:pPr>
      <w:r w:rsidRPr="002F6FB2">
        <w:rPr>
          <w:b/>
          <w:noProof/>
          <w:sz w:val="24"/>
          <w:lang w:val="id-ID"/>
        </w:rPr>
        <w:t>PENDAHULUAN</w:t>
      </w:r>
    </w:p>
    <w:p w14:paraId="762124B3" w14:textId="77777777" w:rsidR="00552B12" w:rsidRPr="00552B12" w:rsidRDefault="00552B12" w:rsidP="00055F93">
      <w:pPr>
        <w:pStyle w:val="Text"/>
        <w:spacing w:line="360" w:lineRule="auto"/>
        <w:rPr>
          <w:sz w:val="24"/>
          <w:szCs w:val="24"/>
          <w:lang w:val="id-ID"/>
        </w:rPr>
      </w:pPr>
      <w:proofErr w:type="spellStart"/>
      <w:r w:rsidRPr="00552B12">
        <w:rPr>
          <w:sz w:val="24"/>
          <w:szCs w:val="24"/>
        </w:rPr>
        <w:t>Caf</w:t>
      </w:r>
      <w:proofErr w:type="spellEnd"/>
      <w:r w:rsidRPr="00552B12">
        <w:rPr>
          <w:sz w:val="24"/>
          <w:szCs w:val="24"/>
          <w:lang w:val="id-ID"/>
        </w:rPr>
        <w:t>e</w:t>
      </w:r>
      <w:r w:rsidRPr="00552B12">
        <w:rPr>
          <w:sz w:val="24"/>
          <w:szCs w:val="24"/>
        </w:rPr>
        <w:t xml:space="preserve"> </w:t>
      </w:r>
      <w:proofErr w:type="spellStart"/>
      <w:r w:rsidRPr="00552B12">
        <w:rPr>
          <w:sz w:val="24"/>
          <w:szCs w:val="24"/>
        </w:rPr>
        <w:t>atau</w:t>
      </w:r>
      <w:proofErr w:type="spellEnd"/>
      <w:r w:rsidRPr="00552B12">
        <w:rPr>
          <w:sz w:val="24"/>
          <w:szCs w:val="24"/>
        </w:rPr>
        <w:t xml:space="preserve"> </w:t>
      </w:r>
      <w:proofErr w:type="spellStart"/>
      <w:r w:rsidRPr="00552B12">
        <w:rPr>
          <w:sz w:val="24"/>
          <w:szCs w:val="24"/>
        </w:rPr>
        <w:t>restoran</w:t>
      </w:r>
      <w:proofErr w:type="spellEnd"/>
      <w:r w:rsidRPr="00552B12">
        <w:rPr>
          <w:sz w:val="24"/>
          <w:szCs w:val="24"/>
        </w:rPr>
        <w:t xml:space="preserve"> </w:t>
      </w:r>
      <w:proofErr w:type="spellStart"/>
      <w:r w:rsidRPr="00552B12">
        <w:rPr>
          <w:sz w:val="24"/>
          <w:szCs w:val="24"/>
        </w:rPr>
        <w:t>siap</w:t>
      </w:r>
      <w:proofErr w:type="spellEnd"/>
      <w:r w:rsidRPr="00552B12">
        <w:rPr>
          <w:sz w:val="24"/>
          <w:szCs w:val="24"/>
        </w:rPr>
        <w:t xml:space="preserve"> </w:t>
      </w:r>
      <w:proofErr w:type="spellStart"/>
      <w:r w:rsidRPr="00552B12">
        <w:rPr>
          <w:sz w:val="24"/>
          <w:szCs w:val="24"/>
        </w:rPr>
        <w:t>saji</w:t>
      </w:r>
      <w:proofErr w:type="spellEnd"/>
      <w:r w:rsidRPr="00552B12">
        <w:rPr>
          <w:sz w:val="24"/>
          <w:szCs w:val="24"/>
        </w:rPr>
        <w:t xml:space="preserve"> </w:t>
      </w:r>
      <w:proofErr w:type="spellStart"/>
      <w:r w:rsidRPr="00552B12">
        <w:rPr>
          <w:sz w:val="24"/>
          <w:szCs w:val="24"/>
        </w:rPr>
        <w:t>menjadi</w:t>
      </w:r>
      <w:proofErr w:type="spellEnd"/>
      <w:r w:rsidRPr="00552B12">
        <w:rPr>
          <w:sz w:val="24"/>
          <w:szCs w:val="24"/>
        </w:rPr>
        <w:t xml:space="preserve"> </w:t>
      </w:r>
      <w:proofErr w:type="spellStart"/>
      <w:r w:rsidRPr="00552B12">
        <w:rPr>
          <w:sz w:val="24"/>
          <w:szCs w:val="24"/>
        </w:rPr>
        <w:t>tren</w:t>
      </w:r>
      <w:proofErr w:type="spellEnd"/>
      <w:r w:rsidRPr="00552B12">
        <w:rPr>
          <w:sz w:val="24"/>
          <w:szCs w:val="24"/>
        </w:rPr>
        <w:t xml:space="preserve"> </w:t>
      </w:r>
      <w:proofErr w:type="spellStart"/>
      <w:r w:rsidRPr="00552B12">
        <w:rPr>
          <w:sz w:val="24"/>
          <w:szCs w:val="24"/>
        </w:rPr>
        <w:t>gaya</w:t>
      </w:r>
      <w:proofErr w:type="spellEnd"/>
      <w:r w:rsidRPr="00552B12">
        <w:rPr>
          <w:sz w:val="24"/>
          <w:szCs w:val="24"/>
        </w:rPr>
        <w:t xml:space="preserve"> </w:t>
      </w:r>
      <w:proofErr w:type="spellStart"/>
      <w:r w:rsidRPr="00552B12">
        <w:rPr>
          <w:sz w:val="24"/>
          <w:szCs w:val="24"/>
        </w:rPr>
        <w:t>hidup</w:t>
      </w:r>
      <w:proofErr w:type="spellEnd"/>
      <w:r w:rsidRPr="00552B12">
        <w:rPr>
          <w:sz w:val="24"/>
          <w:szCs w:val="24"/>
        </w:rPr>
        <w:t xml:space="preserve"> </w:t>
      </w:r>
      <w:proofErr w:type="spellStart"/>
      <w:r w:rsidRPr="00552B12">
        <w:rPr>
          <w:sz w:val="24"/>
          <w:szCs w:val="24"/>
        </w:rPr>
        <w:t>anak</w:t>
      </w:r>
      <w:proofErr w:type="spellEnd"/>
      <w:r w:rsidRPr="00552B12">
        <w:rPr>
          <w:sz w:val="24"/>
          <w:szCs w:val="24"/>
        </w:rPr>
        <w:t xml:space="preserve"> </w:t>
      </w:r>
      <w:proofErr w:type="spellStart"/>
      <w:r w:rsidRPr="00552B12">
        <w:rPr>
          <w:sz w:val="24"/>
          <w:szCs w:val="24"/>
        </w:rPr>
        <w:t>muda</w:t>
      </w:r>
      <w:proofErr w:type="spellEnd"/>
      <w:r w:rsidRPr="00552B12">
        <w:rPr>
          <w:sz w:val="24"/>
          <w:szCs w:val="24"/>
        </w:rPr>
        <w:t xml:space="preserve"> </w:t>
      </w:r>
      <w:proofErr w:type="spellStart"/>
      <w:r w:rsidRPr="00552B12">
        <w:rPr>
          <w:sz w:val="24"/>
          <w:szCs w:val="24"/>
        </w:rPr>
        <w:t>saat</w:t>
      </w:r>
      <w:proofErr w:type="spellEnd"/>
      <w:r w:rsidRPr="00552B12">
        <w:rPr>
          <w:sz w:val="24"/>
          <w:szCs w:val="24"/>
        </w:rPr>
        <w:t xml:space="preserve"> </w:t>
      </w:r>
      <w:proofErr w:type="spellStart"/>
      <w:r w:rsidRPr="00552B12">
        <w:rPr>
          <w:sz w:val="24"/>
          <w:szCs w:val="24"/>
        </w:rPr>
        <w:t>ini</w:t>
      </w:r>
      <w:proofErr w:type="spellEnd"/>
      <w:r w:rsidRPr="00552B12">
        <w:rPr>
          <w:sz w:val="24"/>
          <w:szCs w:val="24"/>
        </w:rPr>
        <w:t xml:space="preserve">. </w:t>
      </w:r>
      <w:proofErr w:type="spellStart"/>
      <w:r w:rsidRPr="00552B12">
        <w:rPr>
          <w:sz w:val="24"/>
          <w:szCs w:val="24"/>
        </w:rPr>
        <w:t>Usai</w:t>
      </w:r>
      <w:proofErr w:type="spellEnd"/>
      <w:r w:rsidRPr="00552B12">
        <w:rPr>
          <w:sz w:val="24"/>
          <w:szCs w:val="24"/>
        </w:rPr>
        <w:t xml:space="preserve"> jam </w:t>
      </w:r>
      <w:proofErr w:type="spellStart"/>
      <w:r w:rsidRPr="00552B12">
        <w:rPr>
          <w:sz w:val="24"/>
          <w:szCs w:val="24"/>
        </w:rPr>
        <w:t>sekolah</w:t>
      </w:r>
      <w:proofErr w:type="spellEnd"/>
      <w:r w:rsidRPr="00552B12">
        <w:rPr>
          <w:sz w:val="24"/>
          <w:szCs w:val="24"/>
        </w:rPr>
        <w:t>, di</w:t>
      </w:r>
      <w:r w:rsidR="00CF5BF8">
        <w:rPr>
          <w:sz w:val="24"/>
          <w:szCs w:val="24"/>
          <w:lang w:val="id-ID"/>
        </w:rPr>
        <w:t xml:space="preserve"> </w:t>
      </w:r>
      <w:proofErr w:type="spellStart"/>
      <w:r w:rsidRPr="00552B12">
        <w:rPr>
          <w:sz w:val="24"/>
          <w:szCs w:val="24"/>
        </w:rPr>
        <w:t>antara</w:t>
      </w:r>
      <w:proofErr w:type="spellEnd"/>
      <w:r w:rsidRPr="00552B12">
        <w:rPr>
          <w:sz w:val="24"/>
          <w:szCs w:val="24"/>
        </w:rPr>
        <w:t xml:space="preserve"> jam </w:t>
      </w:r>
      <w:proofErr w:type="spellStart"/>
      <w:r w:rsidRPr="00552B12">
        <w:rPr>
          <w:sz w:val="24"/>
          <w:szCs w:val="24"/>
        </w:rPr>
        <w:t>kuliah</w:t>
      </w:r>
      <w:proofErr w:type="spellEnd"/>
      <w:r w:rsidRPr="00552B12">
        <w:rPr>
          <w:sz w:val="24"/>
          <w:szCs w:val="24"/>
        </w:rPr>
        <w:t xml:space="preserve"> </w:t>
      </w:r>
      <w:proofErr w:type="spellStart"/>
      <w:r w:rsidRPr="00552B12">
        <w:rPr>
          <w:sz w:val="24"/>
          <w:szCs w:val="24"/>
        </w:rPr>
        <w:t>maupun</w:t>
      </w:r>
      <w:proofErr w:type="spellEnd"/>
      <w:r w:rsidRPr="00552B12">
        <w:rPr>
          <w:sz w:val="24"/>
          <w:szCs w:val="24"/>
        </w:rPr>
        <w:t xml:space="preserve"> </w:t>
      </w:r>
      <w:proofErr w:type="spellStart"/>
      <w:r w:rsidRPr="00552B12">
        <w:rPr>
          <w:sz w:val="24"/>
          <w:szCs w:val="24"/>
        </w:rPr>
        <w:t>sepulang</w:t>
      </w:r>
      <w:proofErr w:type="spellEnd"/>
      <w:r w:rsidRPr="00552B12">
        <w:rPr>
          <w:sz w:val="24"/>
          <w:szCs w:val="24"/>
        </w:rPr>
        <w:t xml:space="preserve"> </w:t>
      </w:r>
      <w:proofErr w:type="spellStart"/>
      <w:r w:rsidRPr="00552B12">
        <w:rPr>
          <w:sz w:val="24"/>
          <w:szCs w:val="24"/>
        </w:rPr>
        <w:t>kantor</w:t>
      </w:r>
      <w:proofErr w:type="spellEnd"/>
      <w:r w:rsidRPr="00552B12">
        <w:rPr>
          <w:sz w:val="24"/>
          <w:szCs w:val="24"/>
        </w:rPr>
        <w:t xml:space="preserve"> </w:t>
      </w:r>
      <w:proofErr w:type="spellStart"/>
      <w:r w:rsidRPr="00552B12">
        <w:rPr>
          <w:sz w:val="24"/>
          <w:szCs w:val="24"/>
        </w:rPr>
        <w:t>ataupun</w:t>
      </w:r>
      <w:proofErr w:type="spellEnd"/>
      <w:r w:rsidRPr="00552B12">
        <w:rPr>
          <w:sz w:val="24"/>
          <w:szCs w:val="24"/>
        </w:rPr>
        <w:t xml:space="preserve"> </w:t>
      </w:r>
      <w:proofErr w:type="spellStart"/>
      <w:r w:rsidRPr="00552B12">
        <w:rPr>
          <w:sz w:val="24"/>
          <w:szCs w:val="24"/>
        </w:rPr>
        <w:t>senggang</w:t>
      </w:r>
      <w:proofErr w:type="spellEnd"/>
      <w:r w:rsidRPr="00552B12">
        <w:rPr>
          <w:sz w:val="24"/>
          <w:szCs w:val="24"/>
        </w:rPr>
        <w:t xml:space="preserve"> </w:t>
      </w:r>
      <w:proofErr w:type="spellStart"/>
      <w:r w:rsidRPr="00552B12">
        <w:rPr>
          <w:sz w:val="24"/>
          <w:szCs w:val="24"/>
        </w:rPr>
        <w:t>waktu</w:t>
      </w:r>
      <w:proofErr w:type="spellEnd"/>
      <w:r w:rsidRPr="00552B12">
        <w:rPr>
          <w:sz w:val="24"/>
          <w:szCs w:val="24"/>
        </w:rPr>
        <w:t xml:space="preserve"> </w:t>
      </w:r>
      <w:proofErr w:type="spellStart"/>
      <w:r w:rsidRPr="00552B12">
        <w:rPr>
          <w:sz w:val="24"/>
          <w:szCs w:val="24"/>
        </w:rPr>
        <w:t>tertentu</w:t>
      </w:r>
      <w:proofErr w:type="spellEnd"/>
      <w:r w:rsidRPr="00552B12">
        <w:rPr>
          <w:sz w:val="24"/>
          <w:szCs w:val="24"/>
        </w:rPr>
        <w:t xml:space="preserve"> </w:t>
      </w:r>
      <w:proofErr w:type="spellStart"/>
      <w:r w:rsidRPr="00552B12">
        <w:rPr>
          <w:sz w:val="24"/>
          <w:szCs w:val="24"/>
        </w:rPr>
        <w:t>akan</w:t>
      </w:r>
      <w:proofErr w:type="spellEnd"/>
      <w:r w:rsidRPr="00552B12">
        <w:rPr>
          <w:sz w:val="24"/>
          <w:szCs w:val="24"/>
        </w:rPr>
        <w:t xml:space="preserve"> </w:t>
      </w:r>
      <w:proofErr w:type="spellStart"/>
      <w:r w:rsidRPr="00552B12">
        <w:rPr>
          <w:sz w:val="24"/>
          <w:szCs w:val="24"/>
        </w:rPr>
        <w:t>banyak</w:t>
      </w:r>
      <w:proofErr w:type="spellEnd"/>
      <w:r w:rsidRPr="00552B12">
        <w:rPr>
          <w:sz w:val="24"/>
          <w:szCs w:val="24"/>
        </w:rPr>
        <w:t xml:space="preserve"> </w:t>
      </w:r>
      <w:proofErr w:type="spellStart"/>
      <w:r w:rsidRPr="00552B12">
        <w:rPr>
          <w:sz w:val="24"/>
          <w:szCs w:val="24"/>
        </w:rPr>
        <w:t>dijumpai</w:t>
      </w:r>
      <w:proofErr w:type="spellEnd"/>
      <w:r w:rsidRPr="00552B12">
        <w:rPr>
          <w:sz w:val="24"/>
          <w:szCs w:val="24"/>
        </w:rPr>
        <w:t xml:space="preserve"> </w:t>
      </w:r>
      <w:proofErr w:type="spellStart"/>
      <w:r w:rsidRPr="00552B12">
        <w:rPr>
          <w:sz w:val="24"/>
          <w:szCs w:val="24"/>
        </w:rPr>
        <w:t>sekelompok</w:t>
      </w:r>
      <w:proofErr w:type="spellEnd"/>
      <w:r w:rsidRPr="00552B12">
        <w:rPr>
          <w:sz w:val="24"/>
          <w:szCs w:val="24"/>
        </w:rPr>
        <w:t xml:space="preserve"> </w:t>
      </w:r>
      <w:proofErr w:type="spellStart"/>
      <w:r w:rsidRPr="00552B12">
        <w:rPr>
          <w:sz w:val="24"/>
          <w:szCs w:val="24"/>
        </w:rPr>
        <w:t>muda-mudi</w:t>
      </w:r>
      <w:proofErr w:type="spellEnd"/>
      <w:r w:rsidRPr="00552B12">
        <w:rPr>
          <w:sz w:val="24"/>
          <w:szCs w:val="24"/>
        </w:rPr>
        <w:t xml:space="preserve"> duduk-duduk </w:t>
      </w:r>
      <w:r w:rsidRPr="00552B12">
        <w:rPr>
          <w:sz w:val="24"/>
          <w:szCs w:val="24"/>
        </w:rPr>
        <w:t>di</w:t>
      </w:r>
      <w:r w:rsidRPr="00552B12">
        <w:rPr>
          <w:sz w:val="24"/>
          <w:szCs w:val="24"/>
          <w:lang w:val="id-ID"/>
        </w:rPr>
        <w:t xml:space="preserve"> </w:t>
      </w:r>
      <w:r w:rsidRPr="00552B12">
        <w:rPr>
          <w:sz w:val="24"/>
          <w:szCs w:val="24"/>
        </w:rPr>
        <w:t xml:space="preserve">cafe. Hobby </w:t>
      </w:r>
      <w:proofErr w:type="spellStart"/>
      <w:r w:rsidRPr="00552B12">
        <w:rPr>
          <w:sz w:val="24"/>
          <w:szCs w:val="24"/>
        </w:rPr>
        <w:t>anak-anak</w:t>
      </w:r>
      <w:proofErr w:type="spellEnd"/>
      <w:r w:rsidRPr="00552B12">
        <w:rPr>
          <w:sz w:val="24"/>
          <w:szCs w:val="24"/>
        </w:rPr>
        <w:t xml:space="preserve"> </w:t>
      </w:r>
      <w:proofErr w:type="spellStart"/>
      <w:r w:rsidRPr="00552B12">
        <w:rPr>
          <w:sz w:val="24"/>
          <w:szCs w:val="24"/>
        </w:rPr>
        <w:t>muda</w:t>
      </w:r>
      <w:proofErr w:type="spellEnd"/>
      <w:r w:rsidRPr="00552B12">
        <w:rPr>
          <w:sz w:val="24"/>
          <w:szCs w:val="24"/>
        </w:rPr>
        <w:t xml:space="preserve"> </w:t>
      </w:r>
      <w:proofErr w:type="spellStart"/>
      <w:r w:rsidRPr="00552B12">
        <w:rPr>
          <w:sz w:val="24"/>
          <w:szCs w:val="24"/>
        </w:rPr>
        <w:t>dikota-kota</w:t>
      </w:r>
      <w:proofErr w:type="spellEnd"/>
      <w:r w:rsidRPr="00552B12">
        <w:rPr>
          <w:sz w:val="24"/>
          <w:szCs w:val="24"/>
        </w:rPr>
        <w:t xml:space="preserve"> </w:t>
      </w:r>
      <w:proofErr w:type="spellStart"/>
      <w:r w:rsidRPr="00552B12">
        <w:rPr>
          <w:sz w:val="24"/>
          <w:szCs w:val="24"/>
        </w:rPr>
        <w:t>besar</w:t>
      </w:r>
      <w:proofErr w:type="spellEnd"/>
      <w:r w:rsidRPr="00552B12">
        <w:rPr>
          <w:sz w:val="24"/>
          <w:szCs w:val="24"/>
        </w:rPr>
        <w:t xml:space="preserve"> hamper </w:t>
      </w:r>
      <w:proofErr w:type="spellStart"/>
      <w:r w:rsidRPr="00552B12">
        <w:rPr>
          <w:sz w:val="24"/>
          <w:szCs w:val="24"/>
        </w:rPr>
        <w:t>sama</w:t>
      </w:r>
      <w:proofErr w:type="spellEnd"/>
      <w:r w:rsidRPr="00552B12">
        <w:rPr>
          <w:sz w:val="24"/>
          <w:szCs w:val="24"/>
        </w:rPr>
        <w:t xml:space="preserve">, </w:t>
      </w:r>
      <w:proofErr w:type="spellStart"/>
      <w:r w:rsidRPr="00552B12">
        <w:rPr>
          <w:sz w:val="24"/>
          <w:szCs w:val="24"/>
        </w:rPr>
        <w:t>yaitu</w:t>
      </w:r>
      <w:proofErr w:type="spellEnd"/>
      <w:r w:rsidRPr="00552B12">
        <w:rPr>
          <w:sz w:val="24"/>
          <w:szCs w:val="24"/>
        </w:rPr>
        <w:t xml:space="preserve"> </w:t>
      </w:r>
      <w:proofErr w:type="spellStart"/>
      <w:r w:rsidRPr="00552B12">
        <w:rPr>
          <w:sz w:val="24"/>
          <w:szCs w:val="24"/>
        </w:rPr>
        <w:t>nongkrong</w:t>
      </w:r>
      <w:proofErr w:type="spellEnd"/>
      <w:r w:rsidRPr="00552B12">
        <w:rPr>
          <w:sz w:val="24"/>
          <w:szCs w:val="24"/>
        </w:rPr>
        <w:t xml:space="preserve">, </w:t>
      </w:r>
      <w:proofErr w:type="spellStart"/>
      <w:r w:rsidRPr="00552B12">
        <w:rPr>
          <w:sz w:val="24"/>
          <w:szCs w:val="24"/>
        </w:rPr>
        <w:t>ngobrol</w:t>
      </w:r>
      <w:proofErr w:type="spellEnd"/>
      <w:r w:rsidRPr="00552B12">
        <w:rPr>
          <w:sz w:val="24"/>
          <w:szCs w:val="24"/>
        </w:rPr>
        <w:t xml:space="preserve">, </w:t>
      </w:r>
      <w:proofErr w:type="spellStart"/>
      <w:r w:rsidRPr="00552B12">
        <w:rPr>
          <w:sz w:val="24"/>
          <w:szCs w:val="24"/>
        </w:rPr>
        <w:t>makan</w:t>
      </w:r>
      <w:proofErr w:type="spellEnd"/>
      <w:r w:rsidRPr="00552B12">
        <w:rPr>
          <w:sz w:val="24"/>
          <w:szCs w:val="24"/>
        </w:rPr>
        <w:t xml:space="preserve"> </w:t>
      </w:r>
      <w:proofErr w:type="spellStart"/>
      <w:r w:rsidRPr="00552B12">
        <w:rPr>
          <w:sz w:val="24"/>
          <w:szCs w:val="24"/>
        </w:rPr>
        <w:t>bersama</w:t>
      </w:r>
      <w:proofErr w:type="spellEnd"/>
      <w:r w:rsidRPr="00552B12">
        <w:rPr>
          <w:sz w:val="24"/>
          <w:szCs w:val="24"/>
        </w:rPr>
        <w:t xml:space="preserve"> </w:t>
      </w:r>
      <w:proofErr w:type="spellStart"/>
      <w:r w:rsidRPr="00552B12">
        <w:rPr>
          <w:sz w:val="24"/>
          <w:szCs w:val="24"/>
        </w:rPr>
        <w:t>dengan</w:t>
      </w:r>
      <w:proofErr w:type="spellEnd"/>
      <w:r w:rsidRPr="00552B12">
        <w:rPr>
          <w:sz w:val="24"/>
          <w:szCs w:val="24"/>
        </w:rPr>
        <w:t xml:space="preserve"> </w:t>
      </w:r>
      <w:proofErr w:type="spellStart"/>
      <w:r w:rsidRPr="00552B12">
        <w:rPr>
          <w:sz w:val="24"/>
          <w:szCs w:val="24"/>
        </w:rPr>
        <w:t>rekan-rekan</w:t>
      </w:r>
      <w:proofErr w:type="spellEnd"/>
      <w:r w:rsidRPr="00552B12">
        <w:rPr>
          <w:sz w:val="24"/>
          <w:szCs w:val="24"/>
        </w:rPr>
        <w:t xml:space="preserve"> </w:t>
      </w:r>
      <w:proofErr w:type="spellStart"/>
      <w:r w:rsidRPr="00552B12">
        <w:rPr>
          <w:sz w:val="24"/>
          <w:szCs w:val="24"/>
        </w:rPr>
        <w:t>mereka</w:t>
      </w:r>
      <w:proofErr w:type="spellEnd"/>
      <w:r w:rsidRPr="00552B12">
        <w:rPr>
          <w:sz w:val="24"/>
          <w:szCs w:val="24"/>
          <w:lang w:val="id-ID"/>
        </w:rPr>
        <w:t>.</w:t>
      </w:r>
      <w:r w:rsidRPr="00552B12">
        <w:rPr>
          <w:sz w:val="24"/>
          <w:szCs w:val="24"/>
        </w:rPr>
        <w:t xml:space="preserve"> </w:t>
      </w:r>
      <w:r w:rsidRPr="00552B12">
        <w:rPr>
          <w:sz w:val="24"/>
          <w:szCs w:val="24"/>
        </w:rPr>
        <w:tab/>
      </w:r>
      <w:proofErr w:type="spellStart"/>
      <w:r w:rsidRPr="00552B12">
        <w:rPr>
          <w:sz w:val="24"/>
          <w:szCs w:val="24"/>
        </w:rPr>
        <w:t>Pemilihan</w:t>
      </w:r>
      <w:proofErr w:type="spellEnd"/>
      <w:r w:rsidRPr="00552B12">
        <w:rPr>
          <w:sz w:val="24"/>
          <w:szCs w:val="24"/>
          <w:lang w:val="id-ID"/>
        </w:rPr>
        <w:t xml:space="preserve"> warna</w:t>
      </w:r>
      <w:r w:rsidRPr="00552B12">
        <w:rPr>
          <w:sz w:val="24"/>
          <w:szCs w:val="24"/>
        </w:rPr>
        <w:t xml:space="preserve"> yang </w:t>
      </w:r>
      <w:proofErr w:type="spellStart"/>
      <w:r w:rsidRPr="00552B12">
        <w:rPr>
          <w:sz w:val="24"/>
          <w:szCs w:val="24"/>
        </w:rPr>
        <w:t>tepat</w:t>
      </w:r>
      <w:proofErr w:type="spellEnd"/>
      <w:r w:rsidRPr="00552B12">
        <w:rPr>
          <w:sz w:val="24"/>
          <w:szCs w:val="24"/>
        </w:rPr>
        <w:t xml:space="preserve"> </w:t>
      </w:r>
      <w:proofErr w:type="spellStart"/>
      <w:r w:rsidRPr="00552B12">
        <w:rPr>
          <w:sz w:val="24"/>
          <w:szCs w:val="24"/>
        </w:rPr>
        <w:t>dapat</w:t>
      </w:r>
      <w:proofErr w:type="spellEnd"/>
      <w:r w:rsidRPr="00552B12">
        <w:rPr>
          <w:sz w:val="24"/>
          <w:szCs w:val="24"/>
        </w:rPr>
        <w:t xml:space="preserve"> </w:t>
      </w:r>
      <w:proofErr w:type="spellStart"/>
      <w:r w:rsidRPr="00552B12">
        <w:rPr>
          <w:sz w:val="24"/>
          <w:szCs w:val="24"/>
        </w:rPr>
        <w:t>memperkuat</w:t>
      </w:r>
      <w:proofErr w:type="spellEnd"/>
      <w:r w:rsidRPr="00552B12">
        <w:rPr>
          <w:sz w:val="24"/>
          <w:szCs w:val="24"/>
        </w:rPr>
        <w:t xml:space="preserve"> </w:t>
      </w:r>
      <w:proofErr w:type="spellStart"/>
      <w:r w:rsidRPr="00552B12">
        <w:rPr>
          <w:sz w:val="24"/>
          <w:szCs w:val="24"/>
        </w:rPr>
        <w:t>suasana</w:t>
      </w:r>
      <w:proofErr w:type="spellEnd"/>
      <w:r w:rsidRPr="00552B12">
        <w:rPr>
          <w:sz w:val="24"/>
          <w:szCs w:val="24"/>
        </w:rPr>
        <w:t xml:space="preserve">, </w:t>
      </w:r>
      <w:proofErr w:type="spellStart"/>
      <w:r w:rsidRPr="00552B12">
        <w:rPr>
          <w:sz w:val="24"/>
          <w:szCs w:val="24"/>
        </w:rPr>
        <w:t>kesan</w:t>
      </w:r>
      <w:proofErr w:type="spellEnd"/>
      <w:r w:rsidRPr="00552B12">
        <w:rPr>
          <w:sz w:val="24"/>
          <w:szCs w:val="24"/>
        </w:rPr>
        <w:t xml:space="preserve"> </w:t>
      </w:r>
      <w:proofErr w:type="spellStart"/>
      <w:r w:rsidRPr="00552B12">
        <w:rPr>
          <w:sz w:val="24"/>
          <w:szCs w:val="24"/>
        </w:rPr>
        <w:t>atau</w:t>
      </w:r>
      <w:proofErr w:type="spellEnd"/>
      <w:r w:rsidRPr="00552B12">
        <w:rPr>
          <w:sz w:val="24"/>
          <w:szCs w:val="24"/>
        </w:rPr>
        <w:t xml:space="preserve"> </w:t>
      </w:r>
      <w:proofErr w:type="spellStart"/>
      <w:r w:rsidRPr="00552B12">
        <w:rPr>
          <w:sz w:val="24"/>
          <w:szCs w:val="24"/>
        </w:rPr>
        <w:t>citra</w:t>
      </w:r>
      <w:proofErr w:type="spellEnd"/>
      <w:r w:rsidRPr="00552B12">
        <w:rPr>
          <w:sz w:val="24"/>
          <w:szCs w:val="24"/>
        </w:rPr>
        <w:t xml:space="preserve"> yang </w:t>
      </w:r>
      <w:proofErr w:type="spellStart"/>
      <w:r w:rsidRPr="00552B12">
        <w:rPr>
          <w:sz w:val="24"/>
          <w:szCs w:val="24"/>
        </w:rPr>
        <w:t>ingin</w:t>
      </w:r>
      <w:proofErr w:type="spellEnd"/>
      <w:r w:rsidRPr="00552B12">
        <w:rPr>
          <w:sz w:val="24"/>
          <w:szCs w:val="24"/>
        </w:rPr>
        <w:t xml:space="preserve"> </w:t>
      </w:r>
      <w:proofErr w:type="spellStart"/>
      <w:r w:rsidRPr="00552B12">
        <w:rPr>
          <w:sz w:val="24"/>
          <w:szCs w:val="24"/>
        </w:rPr>
        <w:t>ditampilkan</w:t>
      </w:r>
      <w:proofErr w:type="spellEnd"/>
      <w:r w:rsidRPr="00552B12">
        <w:rPr>
          <w:sz w:val="24"/>
          <w:szCs w:val="24"/>
        </w:rPr>
        <w:t xml:space="preserve"> oleh </w:t>
      </w:r>
      <w:proofErr w:type="spellStart"/>
      <w:r w:rsidRPr="00552B12">
        <w:rPr>
          <w:sz w:val="24"/>
          <w:szCs w:val="24"/>
        </w:rPr>
        <w:t>pemilik</w:t>
      </w:r>
      <w:proofErr w:type="spellEnd"/>
      <w:r w:rsidRPr="00552B12">
        <w:rPr>
          <w:sz w:val="24"/>
          <w:szCs w:val="24"/>
        </w:rPr>
        <w:t xml:space="preserve"> cafe pada </w:t>
      </w:r>
      <w:proofErr w:type="spellStart"/>
      <w:r w:rsidRPr="00552B12">
        <w:rPr>
          <w:sz w:val="24"/>
          <w:szCs w:val="24"/>
        </w:rPr>
        <w:t>benak</w:t>
      </w:r>
      <w:proofErr w:type="spellEnd"/>
      <w:r w:rsidRPr="00552B12">
        <w:rPr>
          <w:sz w:val="24"/>
          <w:szCs w:val="24"/>
        </w:rPr>
        <w:t xml:space="preserve"> </w:t>
      </w:r>
      <w:proofErr w:type="spellStart"/>
      <w:r w:rsidRPr="00552B12">
        <w:rPr>
          <w:sz w:val="24"/>
          <w:szCs w:val="24"/>
        </w:rPr>
        <w:t>pengunjung</w:t>
      </w:r>
      <w:proofErr w:type="spellEnd"/>
      <w:r w:rsidRPr="00552B12">
        <w:rPr>
          <w:sz w:val="24"/>
          <w:szCs w:val="24"/>
        </w:rPr>
        <w:t xml:space="preserve">. cafe </w:t>
      </w:r>
      <w:proofErr w:type="spellStart"/>
      <w:r w:rsidRPr="00552B12">
        <w:rPr>
          <w:sz w:val="24"/>
          <w:szCs w:val="24"/>
        </w:rPr>
        <w:lastRenderedPageBreak/>
        <w:t>dengan</w:t>
      </w:r>
      <w:proofErr w:type="spellEnd"/>
      <w:r w:rsidRPr="00552B12">
        <w:rPr>
          <w:sz w:val="24"/>
          <w:szCs w:val="24"/>
        </w:rPr>
        <w:t xml:space="preserve"> </w:t>
      </w:r>
      <w:proofErr w:type="spellStart"/>
      <w:r w:rsidRPr="00552B12">
        <w:rPr>
          <w:sz w:val="24"/>
          <w:szCs w:val="24"/>
        </w:rPr>
        <w:t>pencahayaan</w:t>
      </w:r>
      <w:proofErr w:type="spellEnd"/>
      <w:r w:rsidRPr="00552B12">
        <w:rPr>
          <w:sz w:val="24"/>
          <w:szCs w:val="24"/>
        </w:rPr>
        <w:t xml:space="preserve"> yang </w:t>
      </w:r>
      <w:proofErr w:type="spellStart"/>
      <w:r w:rsidRPr="00552B12">
        <w:rPr>
          <w:sz w:val="24"/>
          <w:szCs w:val="24"/>
        </w:rPr>
        <w:t>tidak</w:t>
      </w:r>
      <w:proofErr w:type="spellEnd"/>
      <w:r w:rsidRPr="00552B12">
        <w:rPr>
          <w:sz w:val="24"/>
          <w:szCs w:val="24"/>
        </w:rPr>
        <w:t xml:space="preserve"> </w:t>
      </w:r>
      <w:proofErr w:type="spellStart"/>
      <w:r w:rsidRPr="00552B12">
        <w:rPr>
          <w:sz w:val="24"/>
          <w:szCs w:val="24"/>
        </w:rPr>
        <w:t>tepat</w:t>
      </w:r>
      <w:proofErr w:type="spellEnd"/>
      <w:r w:rsidRPr="00552B12">
        <w:rPr>
          <w:sz w:val="24"/>
          <w:szCs w:val="24"/>
        </w:rPr>
        <w:t xml:space="preserve"> </w:t>
      </w:r>
      <w:proofErr w:type="spellStart"/>
      <w:r w:rsidRPr="00552B12">
        <w:rPr>
          <w:sz w:val="24"/>
          <w:szCs w:val="24"/>
        </w:rPr>
        <w:t>dapat</w:t>
      </w:r>
      <w:proofErr w:type="spellEnd"/>
      <w:r w:rsidRPr="00552B12">
        <w:rPr>
          <w:sz w:val="24"/>
          <w:szCs w:val="24"/>
        </w:rPr>
        <w:t xml:space="preserve"> </w:t>
      </w:r>
      <w:proofErr w:type="spellStart"/>
      <w:r w:rsidRPr="00552B12">
        <w:rPr>
          <w:sz w:val="24"/>
          <w:szCs w:val="24"/>
        </w:rPr>
        <w:t>menyebabkan</w:t>
      </w:r>
      <w:proofErr w:type="spellEnd"/>
      <w:r w:rsidRPr="00552B12">
        <w:rPr>
          <w:sz w:val="24"/>
          <w:szCs w:val="24"/>
        </w:rPr>
        <w:t xml:space="preserve"> rasa </w:t>
      </w:r>
      <w:proofErr w:type="spellStart"/>
      <w:r w:rsidRPr="00552B12">
        <w:rPr>
          <w:sz w:val="24"/>
          <w:szCs w:val="24"/>
        </w:rPr>
        <w:t>tidak</w:t>
      </w:r>
      <w:proofErr w:type="spellEnd"/>
      <w:r w:rsidRPr="00552B12">
        <w:rPr>
          <w:sz w:val="24"/>
          <w:szCs w:val="24"/>
        </w:rPr>
        <w:t xml:space="preserve"> </w:t>
      </w:r>
      <w:proofErr w:type="spellStart"/>
      <w:r w:rsidRPr="00552B12">
        <w:rPr>
          <w:sz w:val="24"/>
          <w:szCs w:val="24"/>
        </w:rPr>
        <w:t>nyaman</w:t>
      </w:r>
      <w:proofErr w:type="spellEnd"/>
      <w:r w:rsidRPr="00552B12">
        <w:rPr>
          <w:sz w:val="24"/>
          <w:szCs w:val="24"/>
        </w:rPr>
        <w:t xml:space="preserve"> dan </w:t>
      </w:r>
      <w:proofErr w:type="spellStart"/>
      <w:r w:rsidRPr="00552B12">
        <w:rPr>
          <w:sz w:val="24"/>
          <w:szCs w:val="24"/>
        </w:rPr>
        <w:t>dapat</w:t>
      </w:r>
      <w:proofErr w:type="spellEnd"/>
      <w:r w:rsidRPr="00552B12">
        <w:rPr>
          <w:sz w:val="24"/>
          <w:szCs w:val="24"/>
        </w:rPr>
        <w:t xml:space="preserve"> </w:t>
      </w:r>
      <w:proofErr w:type="spellStart"/>
      <w:r w:rsidRPr="00552B12">
        <w:rPr>
          <w:sz w:val="24"/>
          <w:szCs w:val="24"/>
        </w:rPr>
        <w:t>mengganggu</w:t>
      </w:r>
      <w:proofErr w:type="spellEnd"/>
      <w:r w:rsidRPr="00552B12">
        <w:rPr>
          <w:sz w:val="24"/>
          <w:szCs w:val="24"/>
        </w:rPr>
        <w:t xml:space="preserve"> </w:t>
      </w:r>
      <w:proofErr w:type="spellStart"/>
      <w:r w:rsidRPr="00552B12">
        <w:rPr>
          <w:sz w:val="24"/>
          <w:szCs w:val="24"/>
        </w:rPr>
        <w:t>aktivitas</w:t>
      </w:r>
      <w:proofErr w:type="spellEnd"/>
      <w:r w:rsidRPr="00552B12">
        <w:rPr>
          <w:sz w:val="24"/>
          <w:szCs w:val="24"/>
        </w:rPr>
        <w:t xml:space="preserve"> </w:t>
      </w:r>
      <w:proofErr w:type="spellStart"/>
      <w:r w:rsidRPr="00552B12">
        <w:rPr>
          <w:sz w:val="24"/>
          <w:szCs w:val="24"/>
        </w:rPr>
        <w:t>pengunjung</w:t>
      </w:r>
      <w:proofErr w:type="spellEnd"/>
      <w:r w:rsidRPr="00552B12">
        <w:rPr>
          <w:sz w:val="24"/>
          <w:szCs w:val="24"/>
        </w:rPr>
        <w:t xml:space="preserve">. </w:t>
      </w:r>
      <w:proofErr w:type="spellStart"/>
      <w:r w:rsidRPr="00552B12">
        <w:rPr>
          <w:sz w:val="24"/>
          <w:szCs w:val="24"/>
        </w:rPr>
        <w:t>Perasaan</w:t>
      </w:r>
      <w:proofErr w:type="spellEnd"/>
      <w:r w:rsidRPr="00552B12">
        <w:rPr>
          <w:sz w:val="24"/>
          <w:szCs w:val="24"/>
        </w:rPr>
        <w:t xml:space="preserve"> </w:t>
      </w:r>
      <w:proofErr w:type="spellStart"/>
      <w:r w:rsidRPr="00552B12">
        <w:rPr>
          <w:sz w:val="24"/>
          <w:szCs w:val="24"/>
        </w:rPr>
        <w:t>seperti</w:t>
      </w:r>
      <w:proofErr w:type="spellEnd"/>
      <w:r w:rsidRPr="00552B12">
        <w:rPr>
          <w:sz w:val="24"/>
          <w:szCs w:val="24"/>
        </w:rPr>
        <w:t xml:space="preserve"> </w:t>
      </w:r>
      <w:proofErr w:type="spellStart"/>
      <w:r w:rsidRPr="00552B12">
        <w:rPr>
          <w:sz w:val="24"/>
          <w:szCs w:val="24"/>
        </w:rPr>
        <w:t>ini</w:t>
      </w:r>
      <w:proofErr w:type="spellEnd"/>
      <w:r w:rsidRPr="00552B12">
        <w:rPr>
          <w:sz w:val="24"/>
          <w:szCs w:val="24"/>
        </w:rPr>
        <w:t xml:space="preserve"> </w:t>
      </w:r>
      <w:proofErr w:type="spellStart"/>
      <w:r w:rsidRPr="00552B12">
        <w:rPr>
          <w:sz w:val="24"/>
          <w:szCs w:val="24"/>
        </w:rPr>
        <w:t>memicu</w:t>
      </w:r>
      <w:proofErr w:type="spellEnd"/>
      <w:r w:rsidRPr="00552B12">
        <w:rPr>
          <w:sz w:val="24"/>
          <w:szCs w:val="24"/>
        </w:rPr>
        <w:t xml:space="preserve"> </w:t>
      </w:r>
      <w:proofErr w:type="spellStart"/>
      <w:r w:rsidRPr="00552B12">
        <w:rPr>
          <w:sz w:val="24"/>
          <w:szCs w:val="24"/>
        </w:rPr>
        <w:t>adanya</w:t>
      </w:r>
      <w:proofErr w:type="spellEnd"/>
      <w:r w:rsidRPr="00552B12">
        <w:rPr>
          <w:sz w:val="24"/>
          <w:szCs w:val="24"/>
        </w:rPr>
        <w:t xml:space="preserve"> </w:t>
      </w:r>
      <w:proofErr w:type="spellStart"/>
      <w:r w:rsidRPr="00552B12">
        <w:rPr>
          <w:sz w:val="24"/>
          <w:szCs w:val="24"/>
        </w:rPr>
        <w:t>kesan</w:t>
      </w:r>
      <w:proofErr w:type="spellEnd"/>
      <w:r w:rsidRPr="00552B12">
        <w:rPr>
          <w:sz w:val="24"/>
          <w:szCs w:val="24"/>
        </w:rPr>
        <w:t xml:space="preserve"> </w:t>
      </w:r>
      <w:proofErr w:type="spellStart"/>
      <w:r w:rsidRPr="00552B12">
        <w:rPr>
          <w:sz w:val="24"/>
          <w:szCs w:val="24"/>
        </w:rPr>
        <w:t>tidak</w:t>
      </w:r>
      <w:proofErr w:type="spellEnd"/>
      <w:r w:rsidRPr="00552B12">
        <w:rPr>
          <w:sz w:val="24"/>
          <w:szCs w:val="24"/>
        </w:rPr>
        <w:t xml:space="preserve"> </w:t>
      </w:r>
      <w:proofErr w:type="spellStart"/>
      <w:r w:rsidRPr="00552B12">
        <w:rPr>
          <w:sz w:val="24"/>
          <w:szCs w:val="24"/>
        </w:rPr>
        <w:t>baik</w:t>
      </w:r>
      <w:proofErr w:type="spellEnd"/>
      <w:r w:rsidRPr="00552B12">
        <w:rPr>
          <w:sz w:val="24"/>
          <w:szCs w:val="24"/>
        </w:rPr>
        <w:t xml:space="preserve"> </w:t>
      </w:r>
      <w:proofErr w:type="spellStart"/>
      <w:r w:rsidRPr="00552B12">
        <w:rPr>
          <w:sz w:val="24"/>
          <w:szCs w:val="24"/>
        </w:rPr>
        <w:t>dalam</w:t>
      </w:r>
      <w:proofErr w:type="spellEnd"/>
      <w:r w:rsidRPr="00552B12">
        <w:rPr>
          <w:sz w:val="24"/>
          <w:szCs w:val="24"/>
        </w:rPr>
        <w:t xml:space="preserve"> </w:t>
      </w:r>
      <w:proofErr w:type="spellStart"/>
      <w:r w:rsidRPr="00552B12">
        <w:rPr>
          <w:sz w:val="24"/>
          <w:szCs w:val="24"/>
        </w:rPr>
        <w:t>benak</w:t>
      </w:r>
      <w:proofErr w:type="spellEnd"/>
      <w:r w:rsidRPr="00552B12">
        <w:rPr>
          <w:sz w:val="24"/>
          <w:szCs w:val="24"/>
        </w:rPr>
        <w:t xml:space="preserve"> </w:t>
      </w:r>
      <w:proofErr w:type="spellStart"/>
      <w:r w:rsidRPr="00552B12">
        <w:rPr>
          <w:sz w:val="24"/>
          <w:szCs w:val="24"/>
        </w:rPr>
        <w:t>pengunjung</w:t>
      </w:r>
      <w:proofErr w:type="spellEnd"/>
      <w:r w:rsidRPr="00552B12">
        <w:rPr>
          <w:sz w:val="24"/>
          <w:szCs w:val="24"/>
        </w:rPr>
        <w:t xml:space="preserve"> </w:t>
      </w:r>
      <w:proofErr w:type="spellStart"/>
      <w:r w:rsidRPr="00552B12">
        <w:rPr>
          <w:sz w:val="24"/>
          <w:szCs w:val="24"/>
        </w:rPr>
        <w:t>untuk</w:t>
      </w:r>
      <w:proofErr w:type="spellEnd"/>
      <w:r w:rsidRPr="00552B12">
        <w:rPr>
          <w:sz w:val="24"/>
          <w:szCs w:val="24"/>
        </w:rPr>
        <w:t xml:space="preserve"> </w:t>
      </w:r>
      <w:proofErr w:type="spellStart"/>
      <w:r w:rsidRPr="00552B12">
        <w:rPr>
          <w:sz w:val="24"/>
          <w:szCs w:val="24"/>
        </w:rPr>
        <w:t>segera</w:t>
      </w:r>
      <w:proofErr w:type="spellEnd"/>
      <w:r w:rsidRPr="00552B12">
        <w:rPr>
          <w:sz w:val="24"/>
          <w:szCs w:val="24"/>
        </w:rPr>
        <w:t xml:space="preserve"> </w:t>
      </w:r>
      <w:proofErr w:type="spellStart"/>
      <w:r w:rsidRPr="00552B12">
        <w:rPr>
          <w:sz w:val="24"/>
          <w:szCs w:val="24"/>
        </w:rPr>
        <w:t>beranjak</w:t>
      </w:r>
      <w:proofErr w:type="spellEnd"/>
      <w:r w:rsidRPr="00552B12">
        <w:rPr>
          <w:sz w:val="24"/>
          <w:szCs w:val="24"/>
        </w:rPr>
        <w:t xml:space="preserve"> </w:t>
      </w:r>
      <w:proofErr w:type="spellStart"/>
      <w:r w:rsidRPr="00552B12">
        <w:rPr>
          <w:sz w:val="24"/>
          <w:szCs w:val="24"/>
        </w:rPr>
        <w:t>pergi</w:t>
      </w:r>
      <w:proofErr w:type="spellEnd"/>
      <w:r w:rsidRPr="00552B12">
        <w:rPr>
          <w:sz w:val="24"/>
          <w:szCs w:val="24"/>
        </w:rPr>
        <w:t xml:space="preserve"> (fast turn-over).</w:t>
      </w:r>
      <w:r>
        <w:rPr>
          <w:sz w:val="24"/>
          <w:szCs w:val="24"/>
          <w:lang w:val="id-ID"/>
        </w:rPr>
        <w:t xml:space="preserve"> </w:t>
      </w:r>
      <w:r w:rsidRPr="00552B12">
        <w:rPr>
          <w:sz w:val="24"/>
          <w:szCs w:val="24"/>
          <w:lang w:val="id-ID"/>
        </w:rPr>
        <w:t>Tujuan dari penelitian ini adalah untuk membuktikan bagaimana pengaruh pemilihan warna terhadap suasana ruang pada cafe khusus nya di Cafe Lingkar Semarang.</w:t>
      </w:r>
    </w:p>
    <w:p w14:paraId="7089CDFA" w14:textId="77777777" w:rsidR="00E97402" w:rsidRPr="002F6FB2" w:rsidRDefault="005F52CA" w:rsidP="00630E12">
      <w:pPr>
        <w:pStyle w:val="Heading1"/>
        <w:spacing w:before="360" w:line="360" w:lineRule="auto"/>
        <w:jc w:val="both"/>
        <w:rPr>
          <w:b/>
          <w:noProof/>
          <w:sz w:val="24"/>
          <w:szCs w:val="24"/>
          <w:lang w:val="id-ID"/>
        </w:rPr>
      </w:pPr>
      <w:r>
        <w:rPr>
          <w:b/>
          <w:noProof/>
          <w:sz w:val="24"/>
          <w:szCs w:val="24"/>
          <w:lang w:val="id-ID"/>
        </w:rPr>
        <w:t>TINJAUAN PUSTAKA</w:t>
      </w:r>
    </w:p>
    <w:p w14:paraId="71AFDFD6" w14:textId="77777777" w:rsidR="00DF5643" w:rsidRPr="00DF5643" w:rsidRDefault="002E7FBA" w:rsidP="00DF5643">
      <w:pPr>
        <w:spacing w:after="120" w:line="360" w:lineRule="auto"/>
        <w:ind w:right="-34" w:firstLine="284"/>
        <w:jc w:val="both"/>
        <w:rPr>
          <w:noProof/>
          <w:sz w:val="24"/>
          <w:szCs w:val="24"/>
          <w:lang w:val="id-ID"/>
        </w:rPr>
      </w:pPr>
      <w:r w:rsidRPr="002F6FB2">
        <w:rPr>
          <w:rFonts w:eastAsia="Trebuchet MS"/>
          <w:noProof/>
          <w:sz w:val="24"/>
          <w:szCs w:val="24"/>
          <w:lang w:val="id-ID"/>
        </w:rPr>
        <w:t>B</w:t>
      </w:r>
      <w:r w:rsidRPr="002F6FB2">
        <w:rPr>
          <w:noProof/>
          <w:sz w:val="24"/>
          <w:szCs w:val="24"/>
          <w:lang w:val="id-ID"/>
        </w:rPr>
        <w:t xml:space="preserve">agian </w:t>
      </w:r>
      <w:r w:rsidR="00DF5643" w:rsidRPr="00DF5643">
        <w:rPr>
          <w:noProof/>
          <w:sz w:val="24"/>
          <w:szCs w:val="24"/>
          <w:lang w:val="id-ID"/>
        </w:rPr>
        <w:t>Dalam kehidupan sehari-hari pastinya tidak lepas dengan adanya sebuah warna. Macam-macam warna yang biasanya digunakan seperti pakaian, makanan lingkungan dan lain sebagainya. Warna dalam seni arsitektur merupakan salah satu unsur yang cukup menonjol. Macan-macam warna tersebut akan diserap oleh mata manusia dengan wujud keindahan, sehingga terciptalah berbagai macam warna.</w:t>
      </w:r>
    </w:p>
    <w:p w14:paraId="032B03DD" w14:textId="77777777" w:rsidR="00CF5BF8" w:rsidRDefault="00DF5643" w:rsidP="00DF5643">
      <w:pPr>
        <w:spacing w:after="120" w:line="360" w:lineRule="auto"/>
        <w:ind w:right="-34" w:firstLine="284"/>
        <w:jc w:val="both"/>
        <w:rPr>
          <w:noProof/>
          <w:sz w:val="24"/>
          <w:szCs w:val="24"/>
          <w:lang w:val="id-ID"/>
        </w:rPr>
      </w:pPr>
      <w:r w:rsidRPr="00DF5643">
        <w:rPr>
          <w:noProof/>
          <w:sz w:val="24"/>
          <w:szCs w:val="24"/>
          <w:lang w:val="id-ID"/>
        </w:rPr>
        <w:t>Warna adalah spektrum tertentu yang terdapat di dalam suatu cahaya sempurna atau berwarna putih. Satu warna memiliki identitas yang ditentukan oleh gelombang dari cahaya tersebut. Adapun arti warna sendiri sudah termasuk menjadi salah satu daya tarik bagi dunia desain grafis ataupun arsitektur.</w:t>
      </w:r>
    </w:p>
    <w:p w14:paraId="243FF726" w14:textId="77777777" w:rsidR="00CF5BF8" w:rsidRPr="00CF5BF8" w:rsidRDefault="00DF5643" w:rsidP="00CF5BF8">
      <w:pPr>
        <w:spacing w:after="120" w:line="360" w:lineRule="auto"/>
        <w:ind w:right="-34" w:firstLine="284"/>
        <w:jc w:val="both"/>
        <w:rPr>
          <w:noProof/>
          <w:sz w:val="24"/>
          <w:szCs w:val="24"/>
          <w:lang w:val="id-ID"/>
        </w:rPr>
      </w:pPr>
      <w:r w:rsidRPr="00DF5643">
        <w:rPr>
          <w:noProof/>
          <w:sz w:val="24"/>
          <w:szCs w:val="24"/>
          <w:lang w:val="id-ID"/>
        </w:rPr>
        <w:t xml:space="preserve">Psikologi warna adalah sebuah ilmu yang menelaah warna sebagai salah satu faktor tingkah laku dan psikologis manusia. Saat seseorang melihat suatu warna, maka akan ada macam-macam pemikiran yang berbeda pada setiap manusia. Meskipun setiap manusia memiliki </w:t>
      </w:r>
      <w:r w:rsidRPr="00DF5643">
        <w:rPr>
          <w:noProof/>
          <w:sz w:val="24"/>
          <w:szCs w:val="24"/>
          <w:lang w:val="id-ID"/>
        </w:rPr>
        <w:t>pemikiran yang berbeda tentang warna, tetapi setiap orang hampir semuanya menyimbolkan warna pada suatu perasaan atau situasi tertentu. Misalnya warna merah melambangkan semangat, gairah, keberanian dan menggebu-gebu. Warna kuning melambangkan perasaan yang ceria serta kehangatan, namun pada daerah tertentu warna kuning melambangkan kedukaan jika digunakan pada moment tertentu (seperti pertanda akan adanya kematian).</w:t>
      </w:r>
      <w:r>
        <w:rPr>
          <w:noProof/>
          <w:sz w:val="24"/>
          <w:szCs w:val="24"/>
          <w:lang w:val="id-ID"/>
        </w:rPr>
        <w:t xml:space="preserve"> </w:t>
      </w:r>
    </w:p>
    <w:p w14:paraId="44F939AF" w14:textId="77777777" w:rsidR="00DF5643" w:rsidRDefault="00DF5643" w:rsidP="00DF5643">
      <w:pPr>
        <w:spacing w:after="120" w:line="360" w:lineRule="auto"/>
        <w:ind w:right="-34" w:firstLine="284"/>
        <w:jc w:val="both"/>
        <w:rPr>
          <w:noProof/>
          <w:sz w:val="24"/>
          <w:szCs w:val="24"/>
          <w:lang w:val="id-ID"/>
        </w:rPr>
      </w:pPr>
      <w:r w:rsidRPr="00DF5643">
        <w:rPr>
          <w:noProof/>
          <w:sz w:val="24"/>
          <w:szCs w:val="24"/>
          <w:lang w:val="id-ID"/>
        </w:rPr>
        <w:t>Temperatur Warna merupakan kesan yang ditimbulkan oleh cahaya terhadap sebuah obyek ketika cahaya itu mengenai obyek. Ukuran temperatur warna dinyatakan dalam satuan derajat Kelvin ( K ). Semakin besar ukuran derajat Kelvin, maka warna obyek semakin putih, kebalikannya maka obyek akan terlihat semakin menguning.</w:t>
      </w:r>
    </w:p>
    <w:p w14:paraId="2826C6FE" w14:textId="77777777" w:rsidR="00CF5BF8" w:rsidRDefault="00CF5BF8" w:rsidP="00CF5BF8">
      <w:pPr>
        <w:keepNext/>
        <w:spacing w:after="120" w:line="360" w:lineRule="auto"/>
        <w:ind w:right="-34" w:firstLine="284"/>
        <w:jc w:val="both"/>
      </w:pPr>
      <w:r>
        <w:rPr>
          <w:noProof/>
          <w:sz w:val="24"/>
          <w:szCs w:val="24"/>
        </w:rPr>
        <w:drawing>
          <wp:inline distT="0" distB="0" distL="0" distR="0" wp14:anchorId="61CF0674" wp14:editId="5E37810E">
            <wp:extent cx="2673910" cy="20997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5454" cy="2108798"/>
                    </a:xfrm>
                    <a:prstGeom prst="rect">
                      <a:avLst/>
                    </a:prstGeom>
                    <a:noFill/>
                  </pic:spPr>
                </pic:pic>
              </a:graphicData>
            </a:graphic>
          </wp:inline>
        </w:drawing>
      </w:r>
    </w:p>
    <w:p w14:paraId="72ACBEA2" w14:textId="77777777" w:rsidR="00CF5BF8" w:rsidRDefault="00CF5BF8" w:rsidP="00CF5BF8">
      <w:pPr>
        <w:pStyle w:val="Caption"/>
        <w:jc w:val="center"/>
        <w:rPr>
          <w:b w:val="0"/>
        </w:rPr>
      </w:pPr>
      <w:r w:rsidRPr="00CF5BF8">
        <w:rPr>
          <w:b w:val="0"/>
        </w:rPr>
        <w:t xml:space="preserve">Gambar </w:t>
      </w:r>
      <w:r w:rsidRPr="00CF5BF8">
        <w:rPr>
          <w:b w:val="0"/>
        </w:rPr>
        <w:fldChar w:fldCharType="begin"/>
      </w:r>
      <w:r w:rsidRPr="00CF5BF8">
        <w:rPr>
          <w:b w:val="0"/>
        </w:rPr>
        <w:instrText xml:space="preserve"> SEQ Gambar \* ARABIC </w:instrText>
      </w:r>
      <w:r w:rsidRPr="00CF5BF8">
        <w:rPr>
          <w:b w:val="0"/>
        </w:rPr>
        <w:fldChar w:fldCharType="separate"/>
      </w:r>
      <w:r w:rsidR="005409AE">
        <w:rPr>
          <w:b w:val="0"/>
          <w:noProof/>
        </w:rPr>
        <w:t>1</w:t>
      </w:r>
      <w:r w:rsidRPr="00CF5BF8">
        <w:rPr>
          <w:b w:val="0"/>
        </w:rPr>
        <w:fldChar w:fldCharType="end"/>
      </w:r>
      <w:r w:rsidRPr="00CF5BF8">
        <w:rPr>
          <w:b w:val="0"/>
        </w:rPr>
        <w:t xml:space="preserve"> </w:t>
      </w:r>
      <w:proofErr w:type="spellStart"/>
      <w:r w:rsidRPr="00CF5BF8">
        <w:rPr>
          <w:b w:val="0"/>
        </w:rPr>
        <w:t>Temperatur</w:t>
      </w:r>
      <w:proofErr w:type="spellEnd"/>
      <w:r w:rsidRPr="00CF5BF8">
        <w:rPr>
          <w:b w:val="0"/>
        </w:rPr>
        <w:t xml:space="preserve"> </w:t>
      </w:r>
      <w:proofErr w:type="spellStart"/>
      <w:r w:rsidRPr="00CF5BF8">
        <w:rPr>
          <w:b w:val="0"/>
        </w:rPr>
        <w:t>Warna</w:t>
      </w:r>
      <w:proofErr w:type="spellEnd"/>
    </w:p>
    <w:p w14:paraId="681A4E2D" w14:textId="77777777" w:rsidR="00CF5BF8" w:rsidRPr="00CF5BF8" w:rsidRDefault="00CF5BF8" w:rsidP="00CF5BF8"/>
    <w:p w14:paraId="543601F8" w14:textId="77777777" w:rsidR="00DF5643" w:rsidRPr="00DF5643" w:rsidRDefault="00DF5643" w:rsidP="00DF5643">
      <w:pPr>
        <w:spacing w:after="120" w:line="360" w:lineRule="auto"/>
        <w:ind w:right="-34" w:firstLine="284"/>
        <w:jc w:val="both"/>
        <w:rPr>
          <w:noProof/>
          <w:sz w:val="24"/>
          <w:szCs w:val="24"/>
          <w:lang w:val="id-ID"/>
        </w:rPr>
      </w:pPr>
      <w:r w:rsidRPr="00DF5643">
        <w:rPr>
          <w:noProof/>
          <w:sz w:val="24"/>
          <w:szCs w:val="24"/>
          <w:lang w:val="id-ID"/>
        </w:rPr>
        <w:tab/>
        <w:t>Cahaya matahari di sekitar 5800 Kelvin dianggap netral. Secara teknis, nilai suhu didapat dari perhitungan suhu benda yang disebut Radioator Planck sampai benda itu memancarkan cahaya dengan warna tersebut.</w:t>
      </w:r>
    </w:p>
    <w:p w14:paraId="36F656F8" w14:textId="77777777" w:rsidR="00E97402" w:rsidRPr="002F6FB2" w:rsidRDefault="005F52CA" w:rsidP="00055F93">
      <w:pPr>
        <w:pStyle w:val="Heading1"/>
        <w:spacing w:before="360" w:line="360" w:lineRule="auto"/>
        <w:jc w:val="both"/>
        <w:rPr>
          <w:b/>
          <w:noProof/>
          <w:sz w:val="24"/>
          <w:szCs w:val="24"/>
          <w:lang w:val="id-ID"/>
        </w:rPr>
      </w:pPr>
      <w:r>
        <w:rPr>
          <w:b/>
          <w:noProof/>
          <w:sz w:val="24"/>
          <w:szCs w:val="24"/>
          <w:lang w:val="id-ID"/>
        </w:rPr>
        <w:lastRenderedPageBreak/>
        <w:t>HASI</w:t>
      </w:r>
      <w:r w:rsidR="002C624F">
        <w:rPr>
          <w:b/>
          <w:noProof/>
          <w:sz w:val="24"/>
          <w:szCs w:val="24"/>
          <w:lang w:val="id-ID"/>
        </w:rPr>
        <w:t xml:space="preserve"> </w:t>
      </w:r>
      <w:r>
        <w:rPr>
          <w:b/>
          <w:noProof/>
          <w:sz w:val="24"/>
          <w:szCs w:val="24"/>
          <w:lang w:val="id-ID"/>
        </w:rPr>
        <w:t>L PENELITIAN</w:t>
      </w:r>
    </w:p>
    <w:p w14:paraId="237333B3" w14:textId="77777777" w:rsidR="007676DC" w:rsidRPr="005409AE" w:rsidRDefault="00B94DDD" w:rsidP="007676DC">
      <w:pPr>
        <w:pStyle w:val="Text"/>
        <w:keepNext/>
        <w:spacing w:line="360" w:lineRule="auto"/>
        <w:rPr>
          <w:noProof/>
          <w:sz w:val="24"/>
          <w:szCs w:val="24"/>
          <w:lang w:val="id-ID"/>
        </w:rPr>
      </w:pPr>
      <w:r>
        <w:rPr>
          <w:noProof/>
          <w:sz w:val="24"/>
          <w:szCs w:val="24"/>
          <w:lang w:val="id-ID"/>
        </w:rPr>
        <w:t xml:space="preserve"> Penelitian ini dilakukan pada hari Selasa tanggal 13 Februari 2024 yang berlokasi di Cafe Lingkar yang beralamat di </w:t>
      </w:r>
      <w:r w:rsidR="007676DC">
        <w:rPr>
          <w:noProof/>
          <w:sz w:val="24"/>
          <w:szCs w:val="24"/>
          <w:lang w:val="id-ID"/>
        </w:rPr>
        <w:t>J</w:t>
      </w:r>
      <w:r w:rsidR="007676DC" w:rsidRPr="007676DC">
        <w:rPr>
          <w:noProof/>
          <w:sz w:val="24"/>
          <w:szCs w:val="24"/>
          <w:lang w:val="id-ID"/>
        </w:rPr>
        <w:t>l. MH Thamrin No.1</w:t>
      </w:r>
      <w:r w:rsidR="007676DC">
        <w:rPr>
          <w:noProof/>
          <w:sz w:val="24"/>
          <w:szCs w:val="24"/>
          <w:lang w:val="id-ID"/>
        </w:rPr>
        <w:t>2, Sekayu, Kec. Semarang Tengah</w:t>
      </w:r>
      <w:r w:rsidRPr="00B94DDD">
        <w:rPr>
          <w:noProof/>
          <w:sz w:val="24"/>
          <w:szCs w:val="24"/>
          <w:lang w:val="id-ID"/>
        </w:rPr>
        <w:t>, Kota Semarang, Jawa Tengah</w:t>
      </w:r>
      <w:r>
        <w:rPr>
          <w:noProof/>
          <w:sz w:val="24"/>
          <w:szCs w:val="24"/>
          <w:lang w:val="id-ID"/>
        </w:rPr>
        <w:t xml:space="preserve">. </w:t>
      </w:r>
      <w:r w:rsidR="007676DC">
        <w:rPr>
          <w:noProof/>
          <w:sz w:val="24"/>
          <w:szCs w:val="24"/>
        </w:rPr>
        <w:drawing>
          <wp:inline distT="0" distB="0" distL="0" distR="0" wp14:anchorId="125EEC07" wp14:editId="5E917845">
            <wp:extent cx="2946426" cy="2294965"/>
            <wp:effectExtent l="0" t="0" r="6350" b="0"/>
            <wp:docPr id="7" name="Picture 7" descr="C:\Users\HP\Downloads\WhatsApp Image 2024-07-03 at 22.03.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24-07-03 at 22.03.50.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362" b="10220"/>
                    <a:stretch/>
                  </pic:blipFill>
                  <pic:spPr bwMode="auto">
                    <a:xfrm>
                      <a:off x="0" y="0"/>
                      <a:ext cx="2960563" cy="2305976"/>
                    </a:xfrm>
                    <a:prstGeom prst="rect">
                      <a:avLst/>
                    </a:prstGeom>
                    <a:noFill/>
                    <a:ln>
                      <a:noFill/>
                    </a:ln>
                    <a:extLst>
                      <a:ext uri="{53640926-AAD7-44D8-BBD7-CCE9431645EC}">
                        <a14:shadowObscured xmlns:a14="http://schemas.microsoft.com/office/drawing/2010/main"/>
                      </a:ext>
                    </a:extLst>
                  </pic:spPr>
                </pic:pic>
              </a:graphicData>
            </a:graphic>
          </wp:inline>
        </w:drawing>
      </w:r>
    </w:p>
    <w:p w14:paraId="15931812" w14:textId="77777777" w:rsidR="005409AE" w:rsidRDefault="007676DC" w:rsidP="005409AE">
      <w:pPr>
        <w:pStyle w:val="Caption"/>
        <w:jc w:val="center"/>
        <w:rPr>
          <w:b w:val="0"/>
        </w:rPr>
      </w:pPr>
      <w:r w:rsidRPr="007676DC">
        <w:rPr>
          <w:b w:val="0"/>
        </w:rPr>
        <w:t xml:space="preserve">Gambar </w:t>
      </w:r>
      <w:r w:rsidRPr="007676DC">
        <w:rPr>
          <w:b w:val="0"/>
        </w:rPr>
        <w:fldChar w:fldCharType="begin"/>
      </w:r>
      <w:r w:rsidRPr="007676DC">
        <w:rPr>
          <w:b w:val="0"/>
        </w:rPr>
        <w:instrText xml:space="preserve"> SEQ Gambar \* ARABIC </w:instrText>
      </w:r>
      <w:r w:rsidRPr="007676DC">
        <w:rPr>
          <w:b w:val="0"/>
        </w:rPr>
        <w:fldChar w:fldCharType="separate"/>
      </w:r>
      <w:r w:rsidR="005409AE">
        <w:rPr>
          <w:b w:val="0"/>
          <w:noProof/>
        </w:rPr>
        <w:t>2</w:t>
      </w:r>
      <w:r w:rsidRPr="007676DC">
        <w:rPr>
          <w:b w:val="0"/>
        </w:rPr>
        <w:fldChar w:fldCharType="end"/>
      </w:r>
      <w:r w:rsidRPr="007676DC">
        <w:rPr>
          <w:b w:val="0"/>
        </w:rPr>
        <w:t xml:space="preserve"> Cafe </w:t>
      </w:r>
      <w:proofErr w:type="spellStart"/>
      <w:r w:rsidRPr="007676DC">
        <w:rPr>
          <w:b w:val="0"/>
        </w:rPr>
        <w:t>Lingkar</w:t>
      </w:r>
      <w:proofErr w:type="spellEnd"/>
    </w:p>
    <w:p w14:paraId="470F2D4D" w14:textId="77777777" w:rsidR="005409AE" w:rsidRPr="005409AE" w:rsidRDefault="005409AE" w:rsidP="005409AE"/>
    <w:p w14:paraId="2C49B6BE" w14:textId="77777777" w:rsidR="00DE5D8B" w:rsidRDefault="00DE5D8B" w:rsidP="00DE5D8B">
      <w:pPr>
        <w:pStyle w:val="Text"/>
        <w:keepNext/>
        <w:spacing w:line="360" w:lineRule="auto"/>
      </w:pPr>
      <w:r>
        <w:rPr>
          <w:noProof/>
          <w:sz w:val="24"/>
          <w:szCs w:val="24"/>
          <w:lang w:val="id-ID"/>
        </w:rPr>
        <w:t xml:space="preserve">Dari hasil pengumpulan data </w:t>
      </w:r>
      <w:r>
        <w:rPr>
          <w:sz w:val="24"/>
          <w:szCs w:val="24"/>
          <w:lang w:val="id-ID"/>
        </w:rPr>
        <w:t xml:space="preserve">dengan kuesioner yang telah disebar menggunakan </w:t>
      </w:r>
      <w:r w:rsidRPr="00883D3F">
        <w:rPr>
          <w:i/>
          <w:sz w:val="24"/>
          <w:szCs w:val="24"/>
          <w:lang w:val="id-ID"/>
        </w:rPr>
        <w:t>google form</w:t>
      </w:r>
      <w:r>
        <w:rPr>
          <w:sz w:val="24"/>
          <w:szCs w:val="24"/>
          <w:lang w:val="id-ID"/>
        </w:rPr>
        <w:t xml:space="preserve"> didapatkan responden sebanyak 27 orang. Profil responden dalam penelitian ini diamati untuk </w:t>
      </w:r>
      <w:r w:rsidRPr="00883D3F">
        <w:rPr>
          <w:sz w:val="24"/>
          <w:szCs w:val="24"/>
          <w:lang w:val="id-ID"/>
        </w:rPr>
        <w:t>memberi gambaran sep</w:t>
      </w:r>
      <w:r>
        <w:rPr>
          <w:sz w:val="24"/>
          <w:szCs w:val="24"/>
          <w:lang w:val="id-ID"/>
        </w:rPr>
        <w:t>erti apa sampel penelitian ini</w:t>
      </w:r>
      <w:r>
        <w:rPr>
          <w:noProof/>
          <w:sz w:val="24"/>
          <w:szCs w:val="24"/>
          <w:lang w:val="id-ID"/>
        </w:rPr>
        <w:t xml:space="preserve">. </w:t>
      </w:r>
      <w:r w:rsidR="00CA3A24">
        <w:rPr>
          <w:noProof/>
          <w:sz w:val="24"/>
          <w:szCs w:val="24"/>
        </w:rPr>
        <w:drawing>
          <wp:inline distT="0" distB="0" distL="0" distR="0" wp14:anchorId="0DBFE3F5" wp14:editId="1598EF45">
            <wp:extent cx="2936875" cy="2143125"/>
            <wp:effectExtent l="0" t="0" r="0" b="9525"/>
            <wp:docPr id="12" name="Picture 12" descr="Denah Ling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nah Lingkar"/>
                    <pic:cNvPicPr>
                      <a:picLocks noChangeAspect="1" noChangeArrowheads="1"/>
                    </pic:cNvPicPr>
                  </pic:nvPicPr>
                  <pic:blipFill>
                    <a:blip r:embed="rId12" cstate="print">
                      <a:extLst>
                        <a:ext uri="{28A0092B-C50C-407E-A947-70E740481C1C}">
                          <a14:useLocalDpi xmlns:a14="http://schemas.microsoft.com/office/drawing/2010/main" val="0"/>
                        </a:ext>
                      </a:extLst>
                    </a:blip>
                    <a:srcRect l="5721" t="5315" r="2777" b="12096"/>
                    <a:stretch>
                      <a:fillRect/>
                    </a:stretch>
                  </pic:blipFill>
                  <pic:spPr bwMode="auto">
                    <a:xfrm>
                      <a:off x="0" y="0"/>
                      <a:ext cx="2936875" cy="2143125"/>
                    </a:xfrm>
                    <a:prstGeom prst="rect">
                      <a:avLst/>
                    </a:prstGeom>
                    <a:noFill/>
                    <a:ln>
                      <a:noFill/>
                    </a:ln>
                  </pic:spPr>
                </pic:pic>
              </a:graphicData>
            </a:graphic>
          </wp:inline>
        </w:drawing>
      </w:r>
    </w:p>
    <w:p w14:paraId="22F473B6" w14:textId="77777777" w:rsidR="00DE5D8B" w:rsidRDefault="00DE5D8B" w:rsidP="00DE5D8B">
      <w:pPr>
        <w:pStyle w:val="Caption"/>
        <w:jc w:val="center"/>
        <w:rPr>
          <w:b w:val="0"/>
          <w:lang w:val="id-ID"/>
        </w:rPr>
      </w:pPr>
      <w:r w:rsidRPr="00DE5D8B">
        <w:rPr>
          <w:b w:val="0"/>
        </w:rPr>
        <w:t xml:space="preserve">Gambar </w:t>
      </w:r>
      <w:r w:rsidRPr="00DE5D8B">
        <w:rPr>
          <w:b w:val="0"/>
        </w:rPr>
        <w:fldChar w:fldCharType="begin"/>
      </w:r>
      <w:r w:rsidRPr="00DE5D8B">
        <w:rPr>
          <w:b w:val="0"/>
        </w:rPr>
        <w:instrText xml:space="preserve"> SEQ Gambar \* ARABIC </w:instrText>
      </w:r>
      <w:r w:rsidRPr="00DE5D8B">
        <w:rPr>
          <w:b w:val="0"/>
        </w:rPr>
        <w:fldChar w:fldCharType="separate"/>
      </w:r>
      <w:r w:rsidR="005409AE">
        <w:rPr>
          <w:b w:val="0"/>
          <w:noProof/>
        </w:rPr>
        <w:t>3</w:t>
      </w:r>
      <w:r w:rsidRPr="00DE5D8B">
        <w:rPr>
          <w:b w:val="0"/>
        </w:rPr>
        <w:fldChar w:fldCharType="end"/>
      </w:r>
      <w:r w:rsidRPr="00DE5D8B">
        <w:rPr>
          <w:b w:val="0"/>
          <w:lang w:val="id-ID"/>
        </w:rPr>
        <w:t xml:space="preserve"> Denah Cafe Lingkar</w:t>
      </w:r>
    </w:p>
    <w:p w14:paraId="1707DB0C" w14:textId="77777777" w:rsidR="00CF5BF8" w:rsidRPr="00CF5BF8" w:rsidRDefault="00CF5BF8" w:rsidP="00CF5BF8">
      <w:pPr>
        <w:rPr>
          <w:lang w:val="id-ID"/>
        </w:rPr>
      </w:pPr>
    </w:p>
    <w:p w14:paraId="236B0B3E" w14:textId="77777777" w:rsidR="00DE5D8B" w:rsidRDefault="00DE5D8B" w:rsidP="00DE5D8B">
      <w:pPr>
        <w:spacing w:line="360" w:lineRule="auto"/>
        <w:jc w:val="both"/>
        <w:rPr>
          <w:sz w:val="24"/>
          <w:szCs w:val="24"/>
          <w:lang w:val="id-ID"/>
        </w:rPr>
      </w:pPr>
      <w:r>
        <w:rPr>
          <w:sz w:val="24"/>
          <w:szCs w:val="24"/>
          <w:lang w:val="id-ID"/>
        </w:rPr>
        <w:tab/>
        <w:t>Pada area barista, indoor dan outdoor cafe l</w:t>
      </w:r>
      <w:r w:rsidRPr="00DE5D8B">
        <w:rPr>
          <w:sz w:val="24"/>
          <w:szCs w:val="24"/>
          <w:lang w:val="id-ID"/>
        </w:rPr>
        <w:t xml:space="preserve">ampu yang digunakan pada area ini yaitu lampu pafon (ceiling lamp), masing-masing lampu </w:t>
      </w:r>
      <w:r w:rsidRPr="00DE5D8B">
        <w:rPr>
          <w:sz w:val="24"/>
          <w:szCs w:val="24"/>
          <w:lang w:val="id-ID"/>
        </w:rPr>
        <w:t>memiliki cahaya sedang (medium light) dengan fungsi sebagai pencahayaan umum (general lighting). Warna pencahayaan yang dipilih untuk area cafe adalah warna kekuningan (warm white). Dari temperatu warna warm white memiliki derajat 2700 K. Warm white menciptakan suasana santai dengan tetap memunculkan kesan hangat pada ruangan.</w:t>
      </w:r>
    </w:p>
    <w:p w14:paraId="5C9AFF9F" w14:textId="77777777" w:rsidR="005756F7" w:rsidRDefault="00DE5D8B" w:rsidP="005756F7">
      <w:pPr>
        <w:keepNext/>
        <w:spacing w:line="360" w:lineRule="auto"/>
        <w:jc w:val="both"/>
      </w:pPr>
      <w:r>
        <w:rPr>
          <w:sz w:val="24"/>
          <w:szCs w:val="24"/>
          <w:lang w:val="id-ID"/>
        </w:rPr>
        <w:tab/>
      </w:r>
      <w:r w:rsidR="005756F7">
        <w:rPr>
          <w:noProof/>
          <w:sz w:val="24"/>
          <w:szCs w:val="24"/>
        </w:rPr>
        <w:drawing>
          <wp:inline distT="0" distB="0" distL="0" distR="0" wp14:anchorId="271FE590" wp14:editId="0DB68155">
            <wp:extent cx="2832847" cy="1268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0459" cy="1276165"/>
                    </a:xfrm>
                    <a:prstGeom prst="rect">
                      <a:avLst/>
                    </a:prstGeom>
                    <a:noFill/>
                  </pic:spPr>
                </pic:pic>
              </a:graphicData>
            </a:graphic>
          </wp:inline>
        </w:drawing>
      </w:r>
    </w:p>
    <w:p w14:paraId="414D5625" w14:textId="77777777" w:rsidR="005756F7" w:rsidRDefault="005756F7" w:rsidP="005756F7">
      <w:pPr>
        <w:pStyle w:val="Caption"/>
        <w:jc w:val="center"/>
        <w:rPr>
          <w:b w:val="0"/>
        </w:rPr>
      </w:pPr>
      <w:r w:rsidRPr="005756F7">
        <w:rPr>
          <w:b w:val="0"/>
        </w:rPr>
        <w:t xml:space="preserve">Gambar </w:t>
      </w:r>
      <w:r w:rsidRPr="005756F7">
        <w:rPr>
          <w:b w:val="0"/>
        </w:rPr>
        <w:fldChar w:fldCharType="begin"/>
      </w:r>
      <w:r w:rsidRPr="005756F7">
        <w:rPr>
          <w:b w:val="0"/>
        </w:rPr>
        <w:instrText xml:space="preserve"> SEQ Gambar \* ARABIC </w:instrText>
      </w:r>
      <w:r w:rsidRPr="005756F7">
        <w:rPr>
          <w:b w:val="0"/>
        </w:rPr>
        <w:fldChar w:fldCharType="separate"/>
      </w:r>
      <w:r w:rsidR="005409AE">
        <w:rPr>
          <w:b w:val="0"/>
          <w:noProof/>
        </w:rPr>
        <w:t>4</w:t>
      </w:r>
      <w:r w:rsidRPr="005756F7">
        <w:rPr>
          <w:b w:val="0"/>
        </w:rPr>
        <w:fldChar w:fldCharType="end"/>
      </w:r>
      <w:r w:rsidRPr="005756F7">
        <w:rPr>
          <w:b w:val="0"/>
        </w:rPr>
        <w:t xml:space="preserve"> </w:t>
      </w:r>
      <w:proofErr w:type="spellStart"/>
      <w:r w:rsidRPr="005756F7">
        <w:rPr>
          <w:b w:val="0"/>
        </w:rPr>
        <w:t>respon</w:t>
      </w:r>
      <w:proofErr w:type="spellEnd"/>
      <w:r w:rsidRPr="005756F7">
        <w:rPr>
          <w:b w:val="0"/>
        </w:rPr>
        <w:t xml:space="preserve"> </w:t>
      </w:r>
      <w:proofErr w:type="spellStart"/>
      <w:r w:rsidRPr="005756F7">
        <w:rPr>
          <w:b w:val="0"/>
        </w:rPr>
        <w:t>terhadap</w:t>
      </w:r>
      <w:proofErr w:type="spellEnd"/>
      <w:r w:rsidRPr="005756F7">
        <w:rPr>
          <w:b w:val="0"/>
        </w:rPr>
        <w:t xml:space="preserve"> </w:t>
      </w:r>
      <w:proofErr w:type="spellStart"/>
      <w:r w:rsidRPr="005756F7">
        <w:rPr>
          <w:b w:val="0"/>
        </w:rPr>
        <w:t>warna</w:t>
      </w:r>
      <w:proofErr w:type="spellEnd"/>
      <w:r w:rsidRPr="005756F7">
        <w:rPr>
          <w:b w:val="0"/>
        </w:rPr>
        <w:t xml:space="preserve"> </w:t>
      </w:r>
      <w:proofErr w:type="spellStart"/>
      <w:r w:rsidRPr="005756F7">
        <w:rPr>
          <w:b w:val="0"/>
        </w:rPr>
        <w:t>hijau</w:t>
      </w:r>
      <w:proofErr w:type="spellEnd"/>
      <w:r w:rsidRPr="005756F7">
        <w:rPr>
          <w:b w:val="0"/>
        </w:rPr>
        <w:t xml:space="preserve"> pada area barista</w:t>
      </w:r>
    </w:p>
    <w:p w14:paraId="4EEEAC0C" w14:textId="77777777" w:rsidR="007676DC" w:rsidRPr="007676DC" w:rsidRDefault="007676DC" w:rsidP="007676DC"/>
    <w:p w14:paraId="354B23B3" w14:textId="77777777" w:rsidR="005756F7" w:rsidRDefault="005756F7" w:rsidP="00DE5D8B">
      <w:pPr>
        <w:spacing w:line="360" w:lineRule="auto"/>
        <w:jc w:val="both"/>
        <w:rPr>
          <w:sz w:val="24"/>
          <w:szCs w:val="24"/>
          <w:lang w:val="id-ID"/>
        </w:rPr>
      </w:pPr>
      <w:r>
        <w:rPr>
          <w:sz w:val="24"/>
          <w:szCs w:val="24"/>
          <w:lang w:val="id-ID"/>
        </w:rPr>
        <w:tab/>
      </w:r>
      <w:r w:rsidR="00FE6BED">
        <w:rPr>
          <w:sz w:val="24"/>
          <w:szCs w:val="24"/>
          <w:lang w:val="id-ID"/>
        </w:rPr>
        <w:t xml:space="preserve">Pada area barista </w:t>
      </w:r>
      <w:r w:rsidR="00DD5086">
        <w:rPr>
          <w:sz w:val="24"/>
          <w:szCs w:val="24"/>
          <w:lang w:val="id-ID"/>
        </w:rPr>
        <w:t xml:space="preserve"> </w:t>
      </w:r>
      <w:r w:rsidR="00FE6BED">
        <w:rPr>
          <w:sz w:val="24"/>
          <w:szCs w:val="24"/>
          <w:lang w:val="id-ID"/>
        </w:rPr>
        <w:t xml:space="preserve">sebanyak 74,1% responden berpendapat mereka setuju dan sangat setuju penggunaan warna hijau pada dinding area barista memberikan kesan segar, keharmonisan dan alami. Menurut mereka warna hijau dapat memberikan efek relaksasi dan mambuat perasaan tenang. </w:t>
      </w:r>
    </w:p>
    <w:p w14:paraId="1EA54D9D" w14:textId="77777777" w:rsidR="005756F7" w:rsidRDefault="005756F7" w:rsidP="005756F7">
      <w:pPr>
        <w:keepNext/>
        <w:spacing w:line="360" w:lineRule="auto"/>
        <w:jc w:val="both"/>
      </w:pPr>
      <w:r>
        <w:rPr>
          <w:noProof/>
          <w:sz w:val="24"/>
          <w:szCs w:val="24"/>
        </w:rPr>
        <w:drawing>
          <wp:inline distT="0" distB="0" distL="0" distR="0" wp14:anchorId="2D8C6050" wp14:editId="7D57AD02">
            <wp:extent cx="2968625" cy="1329557"/>
            <wp:effectExtent l="0" t="0" r="317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9F53BB" w14:textId="77777777" w:rsidR="005756F7" w:rsidRDefault="005756F7" w:rsidP="005756F7">
      <w:pPr>
        <w:pStyle w:val="Caption"/>
        <w:jc w:val="center"/>
        <w:rPr>
          <w:b w:val="0"/>
        </w:rPr>
      </w:pPr>
      <w:r w:rsidRPr="005756F7">
        <w:rPr>
          <w:b w:val="0"/>
        </w:rPr>
        <w:t xml:space="preserve">Gambar </w:t>
      </w:r>
      <w:r w:rsidRPr="005756F7">
        <w:rPr>
          <w:b w:val="0"/>
        </w:rPr>
        <w:fldChar w:fldCharType="begin"/>
      </w:r>
      <w:r w:rsidRPr="005756F7">
        <w:rPr>
          <w:b w:val="0"/>
        </w:rPr>
        <w:instrText xml:space="preserve"> SEQ Gambar \* ARABIC </w:instrText>
      </w:r>
      <w:r w:rsidRPr="005756F7">
        <w:rPr>
          <w:b w:val="0"/>
        </w:rPr>
        <w:fldChar w:fldCharType="separate"/>
      </w:r>
      <w:r w:rsidR="005409AE">
        <w:rPr>
          <w:b w:val="0"/>
          <w:noProof/>
        </w:rPr>
        <w:t>5</w:t>
      </w:r>
      <w:r w:rsidRPr="005756F7">
        <w:rPr>
          <w:b w:val="0"/>
        </w:rPr>
        <w:fldChar w:fldCharType="end"/>
      </w:r>
      <w:r w:rsidRPr="005756F7">
        <w:rPr>
          <w:b w:val="0"/>
        </w:rPr>
        <w:t xml:space="preserve"> </w:t>
      </w:r>
      <w:proofErr w:type="spellStart"/>
      <w:r w:rsidRPr="005756F7">
        <w:rPr>
          <w:b w:val="0"/>
        </w:rPr>
        <w:t>respon</w:t>
      </w:r>
      <w:proofErr w:type="spellEnd"/>
      <w:r w:rsidRPr="005756F7">
        <w:rPr>
          <w:b w:val="0"/>
        </w:rPr>
        <w:t xml:space="preserve"> </w:t>
      </w:r>
      <w:proofErr w:type="spellStart"/>
      <w:r w:rsidRPr="005756F7">
        <w:rPr>
          <w:b w:val="0"/>
        </w:rPr>
        <w:t>terhadap</w:t>
      </w:r>
      <w:proofErr w:type="spellEnd"/>
      <w:r w:rsidRPr="005756F7">
        <w:rPr>
          <w:b w:val="0"/>
        </w:rPr>
        <w:t xml:space="preserve"> </w:t>
      </w:r>
      <w:proofErr w:type="spellStart"/>
      <w:r w:rsidRPr="005756F7">
        <w:rPr>
          <w:b w:val="0"/>
        </w:rPr>
        <w:t>warna</w:t>
      </w:r>
      <w:proofErr w:type="spellEnd"/>
      <w:r w:rsidRPr="005756F7">
        <w:rPr>
          <w:b w:val="0"/>
        </w:rPr>
        <w:t xml:space="preserve"> </w:t>
      </w:r>
      <w:proofErr w:type="spellStart"/>
      <w:r w:rsidRPr="005756F7">
        <w:rPr>
          <w:b w:val="0"/>
        </w:rPr>
        <w:t>coklat</w:t>
      </w:r>
      <w:proofErr w:type="spellEnd"/>
      <w:r w:rsidRPr="005756F7">
        <w:rPr>
          <w:b w:val="0"/>
        </w:rPr>
        <w:t xml:space="preserve"> pada area barista</w:t>
      </w:r>
    </w:p>
    <w:p w14:paraId="695C02A6" w14:textId="77777777" w:rsidR="005756F7" w:rsidRPr="005756F7" w:rsidRDefault="005756F7" w:rsidP="005756F7"/>
    <w:p w14:paraId="09DE92B8" w14:textId="77777777" w:rsidR="005756F7" w:rsidRDefault="005756F7" w:rsidP="00DE5D8B">
      <w:pPr>
        <w:spacing w:line="360" w:lineRule="auto"/>
        <w:jc w:val="both"/>
        <w:rPr>
          <w:sz w:val="24"/>
          <w:szCs w:val="24"/>
          <w:lang w:val="id-ID"/>
        </w:rPr>
      </w:pPr>
      <w:r>
        <w:rPr>
          <w:sz w:val="24"/>
          <w:szCs w:val="24"/>
          <w:lang w:val="id-ID"/>
        </w:rPr>
        <w:tab/>
      </w:r>
      <w:r w:rsidR="00FE6BED">
        <w:rPr>
          <w:sz w:val="24"/>
          <w:szCs w:val="24"/>
          <w:lang w:val="id-ID"/>
        </w:rPr>
        <w:t xml:space="preserve">Sebanyak 92,6% responden berpendapat mereka setuju dan sangat setuju penggunaan warna coklat pada forniture dan plafon area barista memberi kesan hangat, nyaman, tenang dan damai. Menurut mereka warna coklat membuat mereka rileks dan nyaman. </w:t>
      </w:r>
    </w:p>
    <w:p w14:paraId="3AAF4C59" w14:textId="77777777" w:rsidR="005756F7" w:rsidRDefault="005756F7" w:rsidP="005756F7">
      <w:pPr>
        <w:keepNext/>
        <w:spacing w:line="360" w:lineRule="auto"/>
        <w:jc w:val="both"/>
      </w:pPr>
      <w:r>
        <w:rPr>
          <w:noProof/>
          <w:sz w:val="24"/>
          <w:szCs w:val="24"/>
        </w:rPr>
        <w:lastRenderedPageBreak/>
        <w:drawing>
          <wp:inline distT="0" distB="0" distL="0" distR="0" wp14:anchorId="27951EAA" wp14:editId="1EC619D4">
            <wp:extent cx="2968625" cy="1329557"/>
            <wp:effectExtent l="0" t="0" r="317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10D250" w14:textId="77777777" w:rsidR="005756F7" w:rsidRDefault="005756F7" w:rsidP="005756F7">
      <w:pPr>
        <w:pStyle w:val="Caption"/>
        <w:jc w:val="center"/>
        <w:rPr>
          <w:b w:val="0"/>
        </w:rPr>
      </w:pPr>
      <w:r w:rsidRPr="005756F7">
        <w:rPr>
          <w:b w:val="0"/>
        </w:rPr>
        <w:t xml:space="preserve">Gambar </w:t>
      </w:r>
      <w:r w:rsidRPr="005756F7">
        <w:rPr>
          <w:b w:val="0"/>
        </w:rPr>
        <w:fldChar w:fldCharType="begin"/>
      </w:r>
      <w:r w:rsidRPr="005756F7">
        <w:rPr>
          <w:b w:val="0"/>
        </w:rPr>
        <w:instrText xml:space="preserve"> SEQ Gambar \* ARABIC </w:instrText>
      </w:r>
      <w:r w:rsidRPr="005756F7">
        <w:rPr>
          <w:b w:val="0"/>
        </w:rPr>
        <w:fldChar w:fldCharType="separate"/>
      </w:r>
      <w:r w:rsidR="005409AE">
        <w:rPr>
          <w:b w:val="0"/>
          <w:noProof/>
        </w:rPr>
        <w:t>6</w:t>
      </w:r>
      <w:r w:rsidRPr="005756F7">
        <w:rPr>
          <w:b w:val="0"/>
        </w:rPr>
        <w:fldChar w:fldCharType="end"/>
      </w:r>
      <w:r w:rsidRPr="005756F7">
        <w:rPr>
          <w:b w:val="0"/>
        </w:rPr>
        <w:t xml:space="preserve"> </w:t>
      </w:r>
      <w:proofErr w:type="spellStart"/>
      <w:r w:rsidRPr="005756F7">
        <w:rPr>
          <w:b w:val="0"/>
        </w:rPr>
        <w:t>respon</w:t>
      </w:r>
      <w:proofErr w:type="spellEnd"/>
      <w:r w:rsidRPr="005756F7">
        <w:rPr>
          <w:b w:val="0"/>
        </w:rPr>
        <w:t xml:space="preserve"> </w:t>
      </w:r>
      <w:proofErr w:type="spellStart"/>
      <w:r w:rsidRPr="005756F7">
        <w:rPr>
          <w:b w:val="0"/>
        </w:rPr>
        <w:t>terhadap</w:t>
      </w:r>
      <w:proofErr w:type="spellEnd"/>
      <w:r w:rsidRPr="005756F7">
        <w:rPr>
          <w:b w:val="0"/>
        </w:rPr>
        <w:t xml:space="preserve"> </w:t>
      </w:r>
      <w:proofErr w:type="spellStart"/>
      <w:r w:rsidRPr="005756F7">
        <w:rPr>
          <w:b w:val="0"/>
        </w:rPr>
        <w:t>warna</w:t>
      </w:r>
      <w:proofErr w:type="spellEnd"/>
      <w:r w:rsidRPr="005756F7">
        <w:rPr>
          <w:b w:val="0"/>
        </w:rPr>
        <w:t xml:space="preserve"> </w:t>
      </w:r>
      <w:proofErr w:type="spellStart"/>
      <w:r w:rsidRPr="005756F7">
        <w:rPr>
          <w:b w:val="0"/>
        </w:rPr>
        <w:t>putih</w:t>
      </w:r>
      <w:proofErr w:type="spellEnd"/>
      <w:r w:rsidRPr="005756F7">
        <w:rPr>
          <w:b w:val="0"/>
        </w:rPr>
        <w:t xml:space="preserve"> pada area barista</w:t>
      </w:r>
    </w:p>
    <w:p w14:paraId="0A613B0E" w14:textId="77777777" w:rsidR="005756F7" w:rsidRPr="005756F7" w:rsidRDefault="005756F7" w:rsidP="005756F7"/>
    <w:p w14:paraId="4F234274" w14:textId="77777777" w:rsidR="00DE5D8B" w:rsidRDefault="005756F7" w:rsidP="00DE5D8B">
      <w:pPr>
        <w:spacing w:line="360" w:lineRule="auto"/>
        <w:jc w:val="both"/>
        <w:rPr>
          <w:sz w:val="24"/>
          <w:szCs w:val="24"/>
          <w:lang w:val="id-ID"/>
        </w:rPr>
      </w:pPr>
      <w:r>
        <w:rPr>
          <w:sz w:val="24"/>
          <w:szCs w:val="24"/>
          <w:lang w:val="id-ID"/>
        </w:rPr>
        <w:tab/>
      </w:r>
      <w:r w:rsidR="00FE6BED">
        <w:rPr>
          <w:sz w:val="24"/>
          <w:szCs w:val="24"/>
          <w:lang w:val="id-ID"/>
        </w:rPr>
        <w:t xml:space="preserve">Dan Sebanyak 92,6% responden berpendapat mereka setuju dan sangat setuju penggunaan warna putih pada dinding area barista memberi kesan bersih, netral dan membuat ruangan tampak luas.   </w:t>
      </w:r>
    </w:p>
    <w:p w14:paraId="16B94917" w14:textId="77777777" w:rsidR="005756F7" w:rsidRDefault="005756F7" w:rsidP="005756F7">
      <w:pPr>
        <w:keepNext/>
        <w:spacing w:line="360" w:lineRule="auto"/>
        <w:jc w:val="both"/>
      </w:pPr>
      <w:r>
        <w:rPr>
          <w:noProof/>
          <w:sz w:val="24"/>
          <w:szCs w:val="24"/>
        </w:rPr>
        <w:drawing>
          <wp:inline distT="0" distB="0" distL="0" distR="0" wp14:anchorId="30D9AB17" wp14:editId="2985595D">
            <wp:extent cx="2968625" cy="1329557"/>
            <wp:effectExtent l="0" t="0" r="317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35AEE0" w14:textId="77777777" w:rsidR="005756F7" w:rsidRDefault="005756F7" w:rsidP="005756F7">
      <w:pPr>
        <w:pStyle w:val="Caption"/>
        <w:jc w:val="center"/>
        <w:rPr>
          <w:b w:val="0"/>
        </w:rPr>
      </w:pPr>
      <w:r w:rsidRPr="005756F7">
        <w:rPr>
          <w:b w:val="0"/>
        </w:rPr>
        <w:t xml:space="preserve">Gambar </w:t>
      </w:r>
      <w:r w:rsidRPr="005756F7">
        <w:rPr>
          <w:b w:val="0"/>
        </w:rPr>
        <w:fldChar w:fldCharType="begin"/>
      </w:r>
      <w:r w:rsidRPr="005756F7">
        <w:rPr>
          <w:b w:val="0"/>
        </w:rPr>
        <w:instrText xml:space="preserve"> SEQ Gambar \* ARABIC </w:instrText>
      </w:r>
      <w:r w:rsidRPr="005756F7">
        <w:rPr>
          <w:b w:val="0"/>
        </w:rPr>
        <w:fldChar w:fldCharType="separate"/>
      </w:r>
      <w:r w:rsidR="005409AE">
        <w:rPr>
          <w:b w:val="0"/>
          <w:noProof/>
        </w:rPr>
        <w:t>7</w:t>
      </w:r>
      <w:r w:rsidRPr="005756F7">
        <w:rPr>
          <w:b w:val="0"/>
        </w:rPr>
        <w:fldChar w:fldCharType="end"/>
      </w:r>
      <w:r w:rsidRPr="005756F7">
        <w:rPr>
          <w:b w:val="0"/>
        </w:rPr>
        <w:t xml:space="preserve"> </w:t>
      </w:r>
      <w:proofErr w:type="spellStart"/>
      <w:r w:rsidRPr="005756F7">
        <w:rPr>
          <w:b w:val="0"/>
        </w:rPr>
        <w:t>respon</w:t>
      </w:r>
      <w:proofErr w:type="spellEnd"/>
      <w:r w:rsidR="0020187C">
        <w:rPr>
          <w:b w:val="0"/>
          <w:lang w:val="id-ID"/>
        </w:rPr>
        <w:t xml:space="preserve"> terhadap</w:t>
      </w:r>
      <w:r w:rsidRPr="005756F7">
        <w:rPr>
          <w:b w:val="0"/>
        </w:rPr>
        <w:t xml:space="preserve"> </w:t>
      </w:r>
      <w:proofErr w:type="spellStart"/>
      <w:r w:rsidRPr="005756F7">
        <w:rPr>
          <w:b w:val="0"/>
        </w:rPr>
        <w:t>warna</w:t>
      </w:r>
      <w:proofErr w:type="spellEnd"/>
      <w:r w:rsidRPr="005756F7">
        <w:rPr>
          <w:b w:val="0"/>
        </w:rPr>
        <w:t xml:space="preserve"> </w:t>
      </w:r>
      <w:proofErr w:type="spellStart"/>
      <w:r w:rsidRPr="005756F7">
        <w:rPr>
          <w:b w:val="0"/>
        </w:rPr>
        <w:t>coklat</w:t>
      </w:r>
      <w:proofErr w:type="spellEnd"/>
      <w:r w:rsidRPr="005756F7">
        <w:rPr>
          <w:b w:val="0"/>
        </w:rPr>
        <w:t xml:space="preserve"> pada area indoor</w:t>
      </w:r>
    </w:p>
    <w:p w14:paraId="6F82B811" w14:textId="77777777" w:rsidR="005756F7" w:rsidRPr="005756F7" w:rsidRDefault="005756F7" w:rsidP="005756F7"/>
    <w:p w14:paraId="04DC4536" w14:textId="77777777" w:rsidR="005756F7" w:rsidRDefault="005756F7" w:rsidP="00DE5D8B">
      <w:pPr>
        <w:spacing w:line="360" w:lineRule="auto"/>
        <w:jc w:val="both"/>
        <w:rPr>
          <w:sz w:val="24"/>
          <w:szCs w:val="24"/>
          <w:lang w:val="id-ID"/>
        </w:rPr>
      </w:pPr>
      <w:r>
        <w:rPr>
          <w:sz w:val="24"/>
          <w:szCs w:val="24"/>
          <w:lang w:val="id-ID"/>
        </w:rPr>
        <w:tab/>
      </w:r>
      <w:r w:rsidR="00FE6BED">
        <w:rPr>
          <w:sz w:val="24"/>
          <w:szCs w:val="24"/>
          <w:lang w:val="id-ID"/>
        </w:rPr>
        <w:t xml:space="preserve">Pada area indoor warna paling dominan pada area indoor yakni warna coklat pada plafon, lantai dan furniture. Terdapat 85,2% responden yang setuju dan sangat setuju penggunaan warna coklat memberi kesan alami sehingga memberi ketenangan. Mereka berpendapat warna coklat membuat ruangan menjadi hangat dan membuat mereka rileks. </w:t>
      </w:r>
    </w:p>
    <w:p w14:paraId="1157E4CA" w14:textId="77777777" w:rsidR="0020187C" w:rsidRDefault="0020187C" w:rsidP="0020187C">
      <w:pPr>
        <w:keepNext/>
        <w:spacing w:line="360" w:lineRule="auto"/>
        <w:jc w:val="both"/>
      </w:pPr>
      <w:r>
        <w:rPr>
          <w:noProof/>
          <w:sz w:val="24"/>
          <w:szCs w:val="24"/>
        </w:rPr>
        <w:drawing>
          <wp:inline distT="0" distB="0" distL="0" distR="0" wp14:anchorId="7BC20D9D" wp14:editId="5E912F27">
            <wp:extent cx="2968625" cy="1329557"/>
            <wp:effectExtent l="0" t="0" r="3175"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F0C763" w14:textId="77777777" w:rsidR="005756F7" w:rsidRDefault="0020187C" w:rsidP="0020187C">
      <w:pPr>
        <w:pStyle w:val="Caption"/>
        <w:jc w:val="center"/>
        <w:rPr>
          <w:b w:val="0"/>
        </w:rPr>
      </w:pPr>
      <w:r w:rsidRPr="0020187C">
        <w:rPr>
          <w:b w:val="0"/>
        </w:rPr>
        <w:t xml:space="preserve">Gambar </w:t>
      </w:r>
      <w:r w:rsidRPr="0020187C">
        <w:rPr>
          <w:b w:val="0"/>
        </w:rPr>
        <w:fldChar w:fldCharType="begin"/>
      </w:r>
      <w:r w:rsidRPr="0020187C">
        <w:rPr>
          <w:b w:val="0"/>
        </w:rPr>
        <w:instrText xml:space="preserve"> SEQ Gambar \* ARABIC </w:instrText>
      </w:r>
      <w:r w:rsidRPr="0020187C">
        <w:rPr>
          <w:b w:val="0"/>
        </w:rPr>
        <w:fldChar w:fldCharType="separate"/>
      </w:r>
      <w:r w:rsidR="005409AE">
        <w:rPr>
          <w:b w:val="0"/>
          <w:noProof/>
        </w:rPr>
        <w:t>8</w:t>
      </w:r>
      <w:r w:rsidRPr="0020187C">
        <w:rPr>
          <w:b w:val="0"/>
        </w:rPr>
        <w:fldChar w:fldCharType="end"/>
      </w:r>
      <w:r w:rsidRPr="0020187C">
        <w:rPr>
          <w:b w:val="0"/>
        </w:rPr>
        <w:t xml:space="preserve"> </w:t>
      </w:r>
      <w:proofErr w:type="spellStart"/>
      <w:r w:rsidRPr="0020187C">
        <w:rPr>
          <w:b w:val="0"/>
        </w:rPr>
        <w:t>respon</w:t>
      </w:r>
      <w:proofErr w:type="spellEnd"/>
      <w:r w:rsidRPr="0020187C">
        <w:rPr>
          <w:b w:val="0"/>
        </w:rPr>
        <w:t xml:space="preserve"> </w:t>
      </w:r>
      <w:proofErr w:type="spellStart"/>
      <w:r w:rsidRPr="0020187C">
        <w:rPr>
          <w:b w:val="0"/>
        </w:rPr>
        <w:t>terhadap</w:t>
      </w:r>
      <w:proofErr w:type="spellEnd"/>
      <w:r w:rsidRPr="0020187C">
        <w:rPr>
          <w:b w:val="0"/>
        </w:rPr>
        <w:t xml:space="preserve"> </w:t>
      </w:r>
      <w:proofErr w:type="spellStart"/>
      <w:r w:rsidRPr="0020187C">
        <w:rPr>
          <w:b w:val="0"/>
        </w:rPr>
        <w:t>warna</w:t>
      </w:r>
      <w:proofErr w:type="spellEnd"/>
      <w:r w:rsidRPr="0020187C">
        <w:rPr>
          <w:b w:val="0"/>
        </w:rPr>
        <w:t xml:space="preserve"> </w:t>
      </w:r>
      <w:proofErr w:type="spellStart"/>
      <w:r w:rsidRPr="0020187C">
        <w:rPr>
          <w:b w:val="0"/>
        </w:rPr>
        <w:t>hijau</w:t>
      </w:r>
      <w:proofErr w:type="spellEnd"/>
      <w:r w:rsidRPr="0020187C">
        <w:rPr>
          <w:b w:val="0"/>
        </w:rPr>
        <w:t xml:space="preserve"> pada area indoor</w:t>
      </w:r>
    </w:p>
    <w:p w14:paraId="771E0F08" w14:textId="77777777" w:rsidR="0020187C" w:rsidRPr="0020187C" w:rsidRDefault="0020187C" w:rsidP="0020187C"/>
    <w:p w14:paraId="57339FAA" w14:textId="77777777" w:rsidR="00FE6BED" w:rsidRDefault="005756F7" w:rsidP="00DE5D8B">
      <w:pPr>
        <w:spacing w:line="360" w:lineRule="auto"/>
        <w:jc w:val="both"/>
        <w:rPr>
          <w:sz w:val="24"/>
          <w:szCs w:val="24"/>
          <w:lang w:val="id-ID"/>
        </w:rPr>
      </w:pPr>
      <w:r>
        <w:rPr>
          <w:sz w:val="24"/>
          <w:szCs w:val="24"/>
          <w:lang w:val="id-ID"/>
        </w:rPr>
        <w:tab/>
      </w:r>
      <w:r w:rsidR="00FE6BED">
        <w:rPr>
          <w:sz w:val="24"/>
          <w:szCs w:val="24"/>
          <w:lang w:val="id-ID"/>
        </w:rPr>
        <w:t xml:space="preserve">Dan sebanyak 77,8% responden berpendapat mereka setuju dan sangat setuju penggunaan </w:t>
      </w:r>
      <w:r w:rsidR="00FE6BED">
        <w:rPr>
          <w:sz w:val="24"/>
          <w:szCs w:val="24"/>
          <w:lang w:val="id-ID"/>
        </w:rPr>
        <w:t>warna hijau pada dinding area indoor mereka berpendapat setuju dan sangat setuju warna hijau memberi kesan alami, segar, asri dan nyaman. Menurut mereka warna hijau memberikan mereka efek rileksasi apalagi ada motif daun pada dinding menambah kesan alam.</w:t>
      </w:r>
    </w:p>
    <w:p w14:paraId="72811D0A" w14:textId="77777777" w:rsidR="0020187C" w:rsidRDefault="0020187C" w:rsidP="0020187C">
      <w:pPr>
        <w:keepNext/>
        <w:spacing w:line="360" w:lineRule="auto"/>
        <w:jc w:val="both"/>
      </w:pPr>
      <w:r>
        <w:rPr>
          <w:noProof/>
          <w:sz w:val="24"/>
          <w:szCs w:val="24"/>
        </w:rPr>
        <w:drawing>
          <wp:inline distT="0" distB="0" distL="0" distR="0" wp14:anchorId="02CAD366" wp14:editId="3A1C9692">
            <wp:extent cx="2968625" cy="1329557"/>
            <wp:effectExtent l="0" t="0" r="3175"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43F221" w14:textId="77777777" w:rsidR="0020187C" w:rsidRDefault="0020187C" w:rsidP="0020187C">
      <w:pPr>
        <w:pStyle w:val="Caption"/>
        <w:jc w:val="center"/>
        <w:rPr>
          <w:b w:val="0"/>
        </w:rPr>
      </w:pPr>
      <w:r w:rsidRPr="0020187C">
        <w:rPr>
          <w:b w:val="0"/>
        </w:rPr>
        <w:t xml:space="preserve">Gambar </w:t>
      </w:r>
      <w:r w:rsidRPr="0020187C">
        <w:rPr>
          <w:b w:val="0"/>
        </w:rPr>
        <w:fldChar w:fldCharType="begin"/>
      </w:r>
      <w:r w:rsidRPr="0020187C">
        <w:rPr>
          <w:b w:val="0"/>
        </w:rPr>
        <w:instrText xml:space="preserve"> SEQ Gambar \* ARABIC </w:instrText>
      </w:r>
      <w:r w:rsidRPr="0020187C">
        <w:rPr>
          <w:b w:val="0"/>
        </w:rPr>
        <w:fldChar w:fldCharType="separate"/>
      </w:r>
      <w:r w:rsidR="005409AE">
        <w:rPr>
          <w:b w:val="0"/>
          <w:noProof/>
        </w:rPr>
        <w:t>9</w:t>
      </w:r>
      <w:r w:rsidRPr="0020187C">
        <w:rPr>
          <w:b w:val="0"/>
        </w:rPr>
        <w:fldChar w:fldCharType="end"/>
      </w:r>
      <w:r w:rsidRPr="0020187C">
        <w:rPr>
          <w:b w:val="0"/>
        </w:rPr>
        <w:t xml:space="preserve"> </w:t>
      </w:r>
      <w:proofErr w:type="spellStart"/>
      <w:r w:rsidRPr="0020187C">
        <w:rPr>
          <w:b w:val="0"/>
        </w:rPr>
        <w:t>respon</w:t>
      </w:r>
      <w:proofErr w:type="spellEnd"/>
      <w:r w:rsidRPr="0020187C">
        <w:rPr>
          <w:b w:val="0"/>
        </w:rPr>
        <w:t xml:space="preserve"> </w:t>
      </w:r>
      <w:proofErr w:type="spellStart"/>
      <w:r w:rsidRPr="0020187C">
        <w:rPr>
          <w:b w:val="0"/>
        </w:rPr>
        <w:t>terhadap</w:t>
      </w:r>
      <w:proofErr w:type="spellEnd"/>
      <w:r w:rsidRPr="0020187C">
        <w:rPr>
          <w:b w:val="0"/>
        </w:rPr>
        <w:t xml:space="preserve"> </w:t>
      </w:r>
      <w:proofErr w:type="spellStart"/>
      <w:r w:rsidRPr="0020187C">
        <w:rPr>
          <w:b w:val="0"/>
        </w:rPr>
        <w:t>warna</w:t>
      </w:r>
      <w:proofErr w:type="spellEnd"/>
      <w:r w:rsidRPr="0020187C">
        <w:rPr>
          <w:b w:val="0"/>
        </w:rPr>
        <w:t xml:space="preserve"> </w:t>
      </w:r>
      <w:proofErr w:type="spellStart"/>
      <w:r w:rsidRPr="0020187C">
        <w:rPr>
          <w:b w:val="0"/>
        </w:rPr>
        <w:t>coklat</w:t>
      </w:r>
      <w:proofErr w:type="spellEnd"/>
      <w:r w:rsidRPr="0020187C">
        <w:rPr>
          <w:b w:val="0"/>
        </w:rPr>
        <w:t xml:space="preserve"> pada area outdoor</w:t>
      </w:r>
    </w:p>
    <w:p w14:paraId="6FACD299" w14:textId="77777777" w:rsidR="0020187C" w:rsidRPr="0020187C" w:rsidRDefault="0020187C" w:rsidP="0020187C"/>
    <w:p w14:paraId="54182607" w14:textId="77777777" w:rsidR="0020187C" w:rsidRDefault="00FE6BED" w:rsidP="00DE5D8B">
      <w:pPr>
        <w:spacing w:line="360" w:lineRule="auto"/>
        <w:jc w:val="both"/>
        <w:rPr>
          <w:sz w:val="24"/>
          <w:szCs w:val="24"/>
          <w:lang w:val="id-ID"/>
        </w:rPr>
      </w:pPr>
      <w:r>
        <w:rPr>
          <w:sz w:val="24"/>
          <w:szCs w:val="24"/>
          <w:lang w:val="id-ID"/>
        </w:rPr>
        <w:tab/>
        <w:t xml:space="preserve">Pada area outdoor Sebanyak 85,2% responden berpendapat mereka setuju dan sangat setuju penggunaan warna coklat pada furniture outdoor mereka sejutu dan sangat setuju bahwa warna coklat memberi kesan alami apalagi di dukung dengan penggunaan krikil pada lantainya. Menurut mereka penggunaan fornitur warna kayu (coklat) membuat seperti di alam, apalagi ada krikil sebagai alas, dan tumbuhan rambat yang mendukung nuansa alam ditambah lagi dengan angin alami membuat area outdoor sangat sejuk dan membuat mereka nyaman.  </w:t>
      </w:r>
    </w:p>
    <w:p w14:paraId="3D77AA7E" w14:textId="77777777" w:rsidR="0020187C" w:rsidRDefault="0020187C" w:rsidP="0020187C">
      <w:pPr>
        <w:keepNext/>
        <w:spacing w:line="360" w:lineRule="auto"/>
        <w:jc w:val="both"/>
      </w:pPr>
      <w:r>
        <w:rPr>
          <w:noProof/>
          <w:sz w:val="24"/>
          <w:szCs w:val="24"/>
        </w:rPr>
        <w:drawing>
          <wp:inline distT="0" distB="0" distL="0" distR="0" wp14:anchorId="75C92073" wp14:editId="3FEEE293">
            <wp:extent cx="2968625" cy="1329557"/>
            <wp:effectExtent l="0" t="0" r="317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D47658" w14:textId="77777777" w:rsidR="0020187C" w:rsidRDefault="0020187C" w:rsidP="0020187C">
      <w:pPr>
        <w:pStyle w:val="Caption"/>
        <w:jc w:val="center"/>
        <w:rPr>
          <w:b w:val="0"/>
        </w:rPr>
      </w:pPr>
      <w:r w:rsidRPr="0020187C">
        <w:rPr>
          <w:b w:val="0"/>
        </w:rPr>
        <w:t xml:space="preserve">Gambar </w:t>
      </w:r>
      <w:r w:rsidRPr="0020187C">
        <w:rPr>
          <w:b w:val="0"/>
        </w:rPr>
        <w:fldChar w:fldCharType="begin"/>
      </w:r>
      <w:r w:rsidRPr="0020187C">
        <w:rPr>
          <w:b w:val="0"/>
        </w:rPr>
        <w:instrText xml:space="preserve"> SEQ Gambar \* ARABIC </w:instrText>
      </w:r>
      <w:r w:rsidRPr="0020187C">
        <w:rPr>
          <w:b w:val="0"/>
        </w:rPr>
        <w:fldChar w:fldCharType="separate"/>
      </w:r>
      <w:r w:rsidR="005409AE">
        <w:rPr>
          <w:b w:val="0"/>
          <w:noProof/>
        </w:rPr>
        <w:t>10</w:t>
      </w:r>
      <w:r w:rsidRPr="0020187C">
        <w:rPr>
          <w:b w:val="0"/>
        </w:rPr>
        <w:fldChar w:fldCharType="end"/>
      </w:r>
      <w:r w:rsidRPr="0020187C">
        <w:rPr>
          <w:b w:val="0"/>
        </w:rPr>
        <w:t xml:space="preserve"> </w:t>
      </w:r>
      <w:proofErr w:type="spellStart"/>
      <w:r w:rsidRPr="0020187C">
        <w:rPr>
          <w:b w:val="0"/>
        </w:rPr>
        <w:t>respon</w:t>
      </w:r>
      <w:proofErr w:type="spellEnd"/>
      <w:r w:rsidRPr="0020187C">
        <w:rPr>
          <w:b w:val="0"/>
        </w:rPr>
        <w:t xml:space="preserve"> </w:t>
      </w:r>
      <w:proofErr w:type="spellStart"/>
      <w:r w:rsidRPr="0020187C">
        <w:rPr>
          <w:b w:val="0"/>
        </w:rPr>
        <w:t>terhadap</w:t>
      </w:r>
      <w:proofErr w:type="spellEnd"/>
      <w:r w:rsidRPr="0020187C">
        <w:rPr>
          <w:b w:val="0"/>
        </w:rPr>
        <w:t xml:space="preserve"> </w:t>
      </w:r>
      <w:proofErr w:type="spellStart"/>
      <w:r w:rsidRPr="0020187C">
        <w:rPr>
          <w:b w:val="0"/>
        </w:rPr>
        <w:t>warna</w:t>
      </w:r>
      <w:proofErr w:type="spellEnd"/>
      <w:r w:rsidRPr="0020187C">
        <w:rPr>
          <w:b w:val="0"/>
        </w:rPr>
        <w:t xml:space="preserve"> </w:t>
      </w:r>
      <w:proofErr w:type="spellStart"/>
      <w:r w:rsidRPr="0020187C">
        <w:rPr>
          <w:b w:val="0"/>
        </w:rPr>
        <w:t>putih</w:t>
      </w:r>
      <w:proofErr w:type="spellEnd"/>
      <w:r w:rsidRPr="0020187C">
        <w:rPr>
          <w:b w:val="0"/>
        </w:rPr>
        <w:t xml:space="preserve"> pada area outdoor</w:t>
      </w:r>
    </w:p>
    <w:p w14:paraId="1BCCEE41" w14:textId="77777777" w:rsidR="0020187C" w:rsidRPr="0020187C" w:rsidRDefault="0020187C" w:rsidP="0020187C"/>
    <w:p w14:paraId="1FDCF6C0" w14:textId="77777777" w:rsidR="00FE6BED" w:rsidRPr="00DE5D8B" w:rsidRDefault="0020187C" w:rsidP="00DE5D8B">
      <w:pPr>
        <w:spacing w:line="360" w:lineRule="auto"/>
        <w:jc w:val="both"/>
        <w:rPr>
          <w:sz w:val="24"/>
          <w:szCs w:val="24"/>
          <w:lang w:val="id-ID"/>
        </w:rPr>
      </w:pPr>
      <w:r>
        <w:rPr>
          <w:sz w:val="24"/>
          <w:szCs w:val="24"/>
          <w:lang w:val="id-ID"/>
        </w:rPr>
        <w:tab/>
      </w:r>
      <w:r w:rsidR="00FE6BED">
        <w:rPr>
          <w:sz w:val="24"/>
          <w:szCs w:val="24"/>
          <w:lang w:val="id-ID"/>
        </w:rPr>
        <w:t xml:space="preserve">Dan sebanyak 88,9% responden berpendapat mereka setuju dan sangat setuju penggunaan warna putih pada dinding memberi kesan bersih </w:t>
      </w:r>
      <w:r w:rsidR="00FE6BED">
        <w:rPr>
          <w:sz w:val="24"/>
          <w:szCs w:val="24"/>
          <w:lang w:val="id-ID"/>
        </w:rPr>
        <w:lastRenderedPageBreak/>
        <w:t xml:space="preserve">dan luas. Menurut mereka warna putih membuat kesan keterbukaan dan bebas, apalagi dengan perpaduan warna coklat sehingga terkesan berada di alam bebas yang luas dan sangat cocok untuk menenangkan diri setelah lelahnya beraktifitas.  </w:t>
      </w:r>
    </w:p>
    <w:p w14:paraId="7AF2F3FF" w14:textId="77777777" w:rsidR="00E97402" w:rsidRPr="002F6FB2" w:rsidRDefault="00FF466D" w:rsidP="00055F93">
      <w:pPr>
        <w:pStyle w:val="Heading1"/>
        <w:spacing w:before="360" w:line="360" w:lineRule="auto"/>
        <w:jc w:val="both"/>
        <w:rPr>
          <w:b/>
          <w:noProof/>
          <w:sz w:val="24"/>
          <w:szCs w:val="24"/>
          <w:lang w:val="id-ID"/>
        </w:rPr>
      </w:pPr>
      <w:r w:rsidRPr="002F6FB2">
        <w:rPr>
          <w:b/>
          <w:noProof/>
          <w:sz w:val="24"/>
          <w:szCs w:val="24"/>
          <w:lang w:val="id-ID"/>
        </w:rPr>
        <w:t>KE</w:t>
      </w:r>
      <w:r w:rsidR="006558BC" w:rsidRPr="002F6FB2">
        <w:rPr>
          <w:b/>
          <w:noProof/>
          <w:sz w:val="24"/>
          <w:szCs w:val="24"/>
          <w:lang w:val="id-ID"/>
        </w:rPr>
        <w:t>SIMPULAN</w:t>
      </w:r>
    </w:p>
    <w:p w14:paraId="55876C14" w14:textId="77777777" w:rsidR="006516BA" w:rsidRDefault="00FE6BED" w:rsidP="00055F93">
      <w:pPr>
        <w:pStyle w:val="Text"/>
        <w:spacing w:line="360" w:lineRule="auto"/>
        <w:rPr>
          <w:noProof/>
          <w:sz w:val="24"/>
          <w:szCs w:val="24"/>
          <w:lang w:val="id-ID"/>
        </w:rPr>
      </w:pPr>
      <w:r>
        <w:rPr>
          <w:noProof/>
          <w:sz w:val="24"/>
          <w:szCs w:val="24"/>
          <w:lang w:val="id-ID"/>
        </w:rPr>
        <w:t xml:space="preserve">Temperatur </w:t>
      </w:r>
      <w:r>
        <w:rPr>
          <w:sz w:val="24"/>
          <w:szCs w:val="24"/>
          <w:lang w:val="id-ID"/>
        </w:rPr>
        <w:t xml:space="preserve">warna memberikan kesan yang ditimbulkan oleh cahaya terhadap sebuat objek ketika cahaya itu mengenai objek.  Warna pencahayaan yang digunakan pada area barista, area indoor dan area outdoor adalah warna kekuningan (warm white) yang memiliki temperatur 2700 K. Sehingga menciptakan suasana santai, nyaman dan hangat pada ruangan. </w:t>
      </w:r>
    </w:p>
    <w:p w14:paraId="474A3194" w14:textId="77777777" w:rsidR="00FE6BED" w:rsidRPr="002F6FB2" w:rsidRDefault="00FE6BED" w:rsidP="00055F93">
      <w:pPr>
        <w:pStyle w:val="Text"/>
        <w:spacing w:line="360" w:lineRule="auto"/>
        <w:rPr>
          <w:noProof/>
          <w:sz w:val="24"/>
          <w:szCs w:val="24"/>
          <w:lang w:val="id-ID"/>
        </w:rPr>
      </w:pPr>
      <w:r>
        <w:rPr>
          <w:sz w:val="24"/>
          <w:szCs w:val="24"/>
          <w:lang w:val="id-ID"/>
        </w:rPr>
        <w:t>Warna dapat memberikan kesan berbeda pada ruangan dan dapat mempengaruhi psikologi manusia dapat kita lihat berdasarkan responden yang dikelompokkan berdasarkan area paling nyaman dan area yang akan mereka pilih pada saat berkunjung ke lokasi penelitian.</w:t>
      </w:r>
      <w:r w:rsidRPr="00FE6BED">
        <w:rPr>
          <w:sz w:val="24"/>
          <w:szCs w:val="24"/>
          <w:lang w:val="id-ID"/>
        </w:rPr>
        <w:t xml:space="preserve"> </w:t>
      </w:r>
      <w:r>
        <w:rPr>
          <w:sz w:val="24"/>
          <w:szCs w:val="24"/>
          <w:lang w:val="id-ID"/>
        </w:rPr>
        <w:t>Area paling banyak diminati karna kenyamanan yakni area outdoor sebanyak 18 responden (66,7%) karan perpaduan warna putih pada dinding dan warna coklat pada furnitur memberi kesan alam yang membuat rileks apalagi didukung dengan penggunaan krikil pada lantai dan tanaman rambat pada area sekitar menambah nuansa alam yang bebas.</w:t>
      </w:r>
      <w:r w:rsidR="00DF5643">
        <w:rPr>
          <w:sz w:val="24"/>
          <w:szCs w:val="24"/>
          <w:lang w:val="id-ID"/>
        </w:rPr>
        <w:t xml:space="preserve"> </w:t>
      </w:r>
    </w:p>
    <w:p w14:paraId="045CCD57" w14:textId="77777777" w:rsidR="00E97402" w:rsidRPr="002F6FB2" w:rsidRDefault="00786F69" w:rsidP="005E120A">
      <w:pPr>
        <w:pStyle w:val="ReferenceHead"/>
        <w:spacing w:before="360" w:line="360" w:lineRule="auto"/>
        <w:jc w:val="both"/>
        <w:rPr>
          <w:b/>
          <w:noProof/>
          <w:sz w:val="24"/>
          <w:szCs w:val="24"/>
          <w:lang w:val="id-ID"/>
        </w:rPr>
      </w:pPr>
      <w:r w:rsidRPr="002F6FB2">
        <w:rPr>
          <w:b/>
          <w:noProof/>
          <w:sz w:val="24"/>
          <w:szCs w:val="24"/>
          <w:lang w:val="id-ID"/>
        </w:rPr>
        <w:t>DAFTAR PUSTAKA</w:t>
      </w:r>
    </w:p>
    <w:p w14:paraId="773E3C86"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Flynn. (1975). </w:t>
      </w:r>
      <w:r w:rsidRPr="00DF5643">
        <w:rPr>
          <w:rFonts w:ascii="Times New Roman" w:hAnsi="Times New Roman"/>
          <w:i/>
          <w:iCs/>
          <w:noProof/>
          <w:sz w:val="24"/>
          <w:szCs w:val="24"/>
          <w:lang w:val="id-ID"/>
        </w:rPr>
        <w:t xml:space="preserve">Interior Report: The Effect of Light on Human Judgment and </w:t>
      </w:r>
      <w:r w:rsidRPr="00DF5643">
        <w:rPr>
          <w:rFonts w:ascii="Times New Roman" w:hAnsi="Times New Roman"/>
          <w:i/>
          <w:iCs/>
          <w:noProof/>
          <w:sz w:val="24"/>
          <w:szCs w:val="24"/>
          <w:lang w:val="id-ID"/>
        </w:rPr>
        <w:t>Behavior.</w:t>
      </w:r>
      <w:r w:rsidRPr="00DF5643">
        <w:rPr>
          <w:rFonts w:ascii="Times New Roman" w:hAnsi="Times New Roman"/>
          <w:noProof/>
          <w:sz w:val="24"/>
          <w:szCs w:val="24"/>
          <w:lang w:val="id-ID"/>
        </w:rPr>
        <w:t xml:space="preserve"> New York : Whitney Library of Design.</w:t>
      </w:r>
    </w:p>
    <w:p w14:paraId="29A4CA2E"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ARTIKOWATI, I. (2005). PENGARUH PENCAHAYAAN TERHADAP KENYAMANAN VISUAL. </w:t>
      </w:r>
      <w:r w:rsidRPr="00DF5643">
        <w:rPr>
          <w:rFonts w:ascii="Times New Roman" w:hAnsi="Times New Roman"/>
          <w:i/>
          <w:iCs/>
          <w:noProof/>
          <w:sz w:val="24"/>
          <w:szCs w:val="24"/>
          <w:lang w:val="id-ID"/>
        </w:rPr>
        <w:t>Studi Kasus Ruang Kuliah Fakultas Pertanian</w:t>
      </w:r>
      <w:r w:rsidRPr="00DF5643">
        <w:rPr>
          <w:rFonts w:ascii="Times New Roman" w:hAnsi="Times New Roman"/>
          <w:noProof/>
          <w:sz w:val="24"/>
          <w:szCs w:val="24"/>
          <w:lang w:val="id-ID"/>
        </w:rPr>
        <w:t>, 13-14.</w:t>
      </w:r>
    </w:p>
    <w:p w14:paraId="31ED16F6"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Kristian, M. S., Leonardo, &amp; Halim, E. A. (2018). Serat Rupa Journal of Design. </w:t>
      </w:r>
      <w:r w:rsidRPr="00DF5643">
        <w:rPr>
          <w:rFonts w:ascii="Times New Roman" w:hAnsi="Times New Roman"/>
          <w:i/>
          <w:iCs/>
          <w:noProof/>
          <w:sz w:val="24"/>
          <w:szCs w:val="24"/>
          <w:lang w:val="id-ID"/>
        </w:rPr>
        <w:t>PENGARUH CARA DISTRIBUSI PENCAHAYAAN BUATAN</w:t>
      </w:r>
      <w:r w:rsidRPr="00DF5643">
        <w:rPr>
          <w:rFonts w:ascii="Times New Roman" w:hAnsi="Times New Roman"/>
          <w:noProof/>
          <w:sz w:val="24"/>
          <w:szCs w:val="24"/>
          <w:lang w:val="id-ID"/>
        </w:rPr>
        <w:t>, 149-150.</w:t>
      </w:r>
    </w:p>
    <w:p w14:paraId="6F96A372"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Pile, J. F. (1980). </w:t>
      </w:r>
      <w:r w:rsidRPr="00DF5643">
        <w:rPr>
          <w:rFonts w:ascii="Times New Roman" w:hAnsi="Times New Roman"/>
          <w:i/>
          <w:iCs/>
          <w:noProof/>
          <w:sz w:val="24"/>
          <w:szCs w:val="24"/>
          <w:lang w:val="id-ID"/>
        </w:rPr>
        <w:t>Interior Design.</w:t>
      </w:r>
      <w:r w:rsidRPr="00DF5643">
        <w:rPr>
          <w:rFonts w:ascii="Times New Roman" w:hAnsi="Times New Roman"/>
          <w:noProof/>
          <w:sz w:val="24"/>
          <w:szCs w:val="24"/>
          <w:lang w:val="id-ID"/>
        </w:rPr>
        <w:t xml:space="preserve"> New York: Harry N. Abrams Inc. Publisher.</w:t>
      </w:r>
    </w:p>
    <w:p w14:paraId="01094295"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Prianto, E. (2010). </w:t>
      </w:r>
      <w:r w:rsidRPr="00DF5643">
        <w:rPr>
          <w:rFonts w:ascii="Times New Roman" w:hAnsi="Times New Roman"/>
          <w:i/>
          <w:iCs/>
          <w:noProof/>
          <w:sz w:val="24"/>
          <w:szCs w:val="24"/>
          <w:lang w:val="id-ID"/>
        </w:rPr>
        <w:t>Efek Warna Dinding Terhadap Pemakaian Energi Listrik dalam Rumah Tangga.</w:t>
      </w:r>
      <w:r w:rsidRPr="00DF5643">
        <w:rPr>
          <w:rFonts w:ascii="Times New Roman" w:hAnsi="Times New Roman"/>
          <w:noProof/>
          <w:sz w:val="24"/>
          <w:szCs w:val="24"/>
          <w:lang w:val="id-ID"/>
        </w:rPr>
        <w:t xml:space="preserve"> Riptek.</w:t>
      </w:r>
    </w:p>
    <w:p w14:paraId="5B4BEC79"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Purbowati, d. (2021, maret). </w:t>
      </w:r>
      <w:r w:rsidRPr="00DF5643">
        <w:rPr>
          <w:rFonts w:ascii="Times New Roman" w:hAnsi="Times New Roman"/>
          <w:i/>
          <w:iCs/>
          <w:noProof/>
          <w:sz w:val="24"/>
          <w:szCs w:val="24"/>
          <w:lang w:val="id-ID"/>
        </w:rPr>
        <w:t>Metode Penelitian Kualitatif dan Kuantitatif - Aku Pintar</w:t>
      </w:r>
      <w:r w:rsidRPr="00DF5643">
        <w:rPr>
          <w:rFonts w:ascii="Times New Roman" w:hAnsi="Times New Roman"/>
          <w:noProof/>
          <w:sz w:val="24"/>
          <w:szCs w:val="24"/>
          <w:lang w:val="id-ID"/>
        </w:rPr>
        <w:t>. Diambil kembali dari https://akupintar.id/info-pintar/-/blogs/metode-penelitian-kualitatif-dan-kuantitatif-mengenal-penelitian-ilmiah</w:t>
      </w:r>
    </w:p>
    <w:p w14:paraId="0ABBCD74"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Sari, D. M. (2015). Diambil kembali dari BAB II TINJAUAN PUSTAKA: http://eprints.undip.ac.id/59790/4/8._BAB_II.pdf</w:t>
      </w:r>
    </w:p>
    <w:p w14:paraId="61C5A4DE" w14:textId="77777777" w:rsidR="00DF5643" w:rsidRPr="00DF5643" w:rsidRDefault="00DF5643" w:rsidP="00DF5643">
      <w:pPr>
        <w:pStyle w:val="Bibliography"/>
        <w:ind w:left="720" w:hanging="720"/>
        <w:rPr>
          <w:rFonts w:ascii="Times New Roman" w:hAnsi="Times New Roman"/>
          <w:noProof/>
          <w:sz w:val="24"/>
          <w:szCs w:val="24"/>
          <w:lang w:val="id-ID"/>
        </w:rPr>
      </w:pPr>
      <w:r w:rsidRPr="00DF5643">
        <w:rPr>
          <w:rFonts w:ascii="Times New Roman" w:hAnsi="Times New Roman"/>
          <w:noProof/>
          <w:sz w:val="24"/>
          <w:szCs w:val="24"/>
          <w:lang w:val="id-ID"/>
        </w:rPr>
        <w:t xml:space="preserve">Savitri, M. A. (2007). Peran Pencahayaan Buatan dalam Pembentukan Suasana dan Citra Ruang Komersial Studi kasus pada Interior Beberapa Restoran Tematik di Bandung. </w:t>
      </w:r>
      <w:r w:rsidRPr="00DF5643">
        <w:rPr>
          <w:rFonts w:ascii="Times New Roman" w:hAnsi="Times New Roman"/>
          <w:i/>
          <w:iCs/>
          <w:noProof/>
          <w:sz w:val="24"/>
          <w:szCs w:val="24"/>
          <w:lang w:val="id-ID"/>
        </w:rPr>
        <w:t>Jurnal Ambiance</w:t>
      </w:r>
      <w:r w:rsidRPr="00DF5643">
        <w:rPr>
          <w:rFonts w:ascii="Times New Roman" w:hAnsi="Times New Roman"/>
          <w:noProof/>
          <w:sz w:val="24"/>
          <w:szCs w:val="24"/>
          <w:lang w:val="id-ID"/>
        </w:rPr>
        <w:t>, 1.</w:t>
      </w:r>
    </w:p>
    <w:p w14:paraId="7652CEA8" w14:textId="77777777" w:rsidR="00056AFF" w:rsidRPr="002F6FB2" w:rsidRDefault="00056AFF" w:rsidP="00D67D4C">
      <w:pPr>
        <w:spacing w:after="120"/>
        <w:ind w:left="357" w:hanging="357"/>
        <w:jc w:val="both"/>
        <w:rPr>
          <w:b/>
          <w:noProof/>
          <w:sz w:val="24"/>
          <w:szCs w:val="24"/>
          <w:lang w:val="id-ID"/>
        </w:rPr>
      </w:pPr>
    </w:p>
    <w:sectPr w:rsidR="00056AFF" w:rsidRPr="002F6FB2" w:rsidSect="001820E9">
      <w:type w:val="continuous"/>
      <w:pgSz w:w="11907" w:h="16840" w:code="9"/>
      <w:pgMar w:top="1134" w:right="1134" w:bottom="1134" w:left="1134" w:header="431" w:footer="431"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D9C4C" w14:textId="77777777" w:rsidR="00460199" w:rsidRDefault="00460199">
      <w:r>
        <w:separator/>
      </w:r>
    </w:p>
  </w:endnote>
  <w:endnote w:type="continuationSeparator" w:id="0">
    <w:p w14:paraId="54BB6E3C" w14:textId="77777777" w:rsidR="00460199" w:rsidRDefault="0046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Times New Roman"/>
    <w:charset w:val="00"/>
    <w:family w:val="auto"/>
    <w:pitch w:val="variable"/>
    <w:sig w:usb0="00000001" w:usb1="5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61E9" w14:textId="77777777" w:rsidR="00AD4720" w:rsidRDefault="00AD4720" w:rsidP="00AD4720">
    <w:pPr>
      <w:pStyle w:val="Footer"/>
      <w:jc w:val="right"/>
      <w:rPr>
        <w:noProof/>
      </w:rPr>
    </w:pPr>
    <w:r>
      <w:fldChar w:fldCharType="begin"/>
    </w:r>
    <w:r>
      <w:instrText xml:space="preserve"> PAGE   \* MERGEFORMAT </w:instrText>
    </w:r>
    <w:r>
      <w:fldChar w:fldCharType="separate"/>
    </w:r>
    <w:r w:rsidR="005409AE">
      <w:rPr>
        <w:noProof/>
      </w:rPr>
      <w:t>5</w:t>
    </w:r>
    <w:r>
      <w:rPr>
        <w:noProof/>
      </w:rPr>
      <w:fldChar w:fldCharType="end"/>
    </w:r>
  </w:p>
  <w:p w14:paraId="57451D48" w14:textId="77777777" w:rsidR="00CE3B46" w:rsidRDefault="00CE3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68FDD" w14:textId="77777777" w:rsidR="00460199" w:rsidRDefault="00460199"/>
  </w:footnote>
  <w:footnote w:type="continuationSeparator" w:id="0">
    <w:p w14:paraId="78201EC8" w14:textId="77777777" w:rsidR="00460199" w:rsidRDefault="0046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F5DE" w14:textId="77777777" w:rsidR="00AD4720" w:rsidRPr="00F25EB9" w:rsidRDefault="00AD4720" w:rsidP="00AD4720">
    <w:pPr>
      <w:pStyle w:val="Header"/>
      <w:rPr>
        <w:b/>
        <w:bCs/>
        <w:sz w:val="18"/>
        <w:szCs w:val="18"/>
      </w:rPr>
    </w:pPr>
    <w:bookmarkStart w:id="0" w:name="_Hlk171678428"/>
    <w:r w:rsidRPr="00F25EB9">
      <w:rPr>
        <w:b/>
        <w:bCs/>
        <w:sz w:val="18"/>
        <w:szCs w:val="18"/>
      </w:rPr>
      <w:t xml:space="preserve">UMPAK - </w:t>
    </w:r>
    <w:proofErr w:type="spellStart"/>
    <w:r w:rsidRPr="00F25EB9">
      <w:rPr>
        <w:b/>
        <w:bCs/>
        <w:sz w:val="18"/>
        <w:szCs w:val="18"/>
      </w:rPr>
      <w:t>Jurnal</w:t>
    </w:r>
    <w:proofErr w:type="spellEnd"/>
    <w:r w:rsidRPr="00F25EB9">
      <w:rPr>
        <w:b/>
        <w:bCs/>
        <w:sz w:val="18"/>
        <w:szCs w:val="18"/>
      </w:rPr>
      <w:t xml:space="preserve"> </w:t>
    </w:r>
    <w:proofErr w:type="spellStart"/>
    <w:r w:rsidRPr="00F25EB9">
      <w:rPr>
        <w:b/>
        <w:bCs/>
        <w:sz w:val="18"/>
        <w:szCs w:val="18"/>
      </w:rPr>
      <w:t>Arsitektur</w:t>
    </w:r>
    <w:proofErr w:type="spellEnd"/>
    <w:r w:rsidRPr="00F25EB9">
      <w:rPr>
        <w:b/>
        <w:bCs/>
        <w:sz w:val="18"/>
        <w:szCs w:val="18"/>
      </w:rPr>
      <w:t xml:space="preserve"> dan </w:t>
    </w:r>
    <w:proofErr w:type="spellStart"/>
    <w:r w:rsidRPr="00F25EB9">
      <w:rPr>
        <w:b/>
        <w:bCs/>
        <w:sz w:val="18"/>
        <w:szCs w:val="18"/>
      </w:rPr>
      <w:t>Lingkugan</w:t>
    </w:r>
    <w:proofErr w:type="spellEnd"/>
    <w:r w:rsidRPr="00F25EB9">
      <w:rPr>
        <w:b/>
        <w:bCs/>
        <w:sz w:val="18"/>
        <w:szCs w:val="18"/>
      </w:rPr>
      <w:t xml:space="preserve"> </w:t>
    </w:r>
    <w:proofErr w:type="spellStart"/>
    <w:r w:rsidRPr="00F25EB9">
      <w:rPr>
        <w:b/>
        <w:bCs/>
        <w:sz w:val="18"/>
        <w:szCs w:val="18"/>
      </w:rPr>
      <w:t>Binaan</w:t>
    </w:r>
    <w:proofErr w:type="spellEnd"/>
  </w:p>
  <w:p w14:paraId="77F52ACC" w14:textId="77777777" w:rsidR="00AD4720" w:rsidRPr="00F25EB9" w:rsidRDefault="00AD4720" w:rsidP="00AD4720">
    <w:pPr>
      <w:pStyle w:val="Header"/>
      <w:rPr>
        <w:rFonts w:ascii="Nunito" w:hAnsi="Nunito"/>
        <w:color w:val="212529"/>
        <w:sz w:val="18"/>
        <w:szCs w:val="18"/>
        <w:shd w:val="clear" w:color="auto" w:fill="FFFFFF"/>
      </w:rPr>
    </w:pPr>
    <w:r w:rsidRPr="00F25EB9">
      <w:rPr>
        <w:sz w:val="18"/>
        <w:szCs w:val="18"/>
      </w:rPr>
      <w:t xml:space="preserve">ISSN: </w:t>
    </w:r>
    <w:r w:rsidRPr="00F25EB9">
      <w:rPr>
        <w:rFonts w:ascii="Nunito" w:hAnsi="Nunito"/>
        <w:color w:val="212529"/>
        <w:sz w:val="18"/>
        <w:szCs w:val="18"/>
        <w:shd w:val="clear" w:color="auto" w:fill="FFFFFF"/>
      </w:rPr>
      <w:t>2622-6472 (Online – </w:t>
    </w:r>
    <w:proofErr w:type="spellStart"/>
    <w:r w:rsidRPr="00F25EB9">
      <w:rPr>
        <w:rFonts w:ascii="Nunito" w:hAnsi="Nunito"/>
        <w:color w:val="212529"/>
        <w:sz w:val="18"/>
        <w:szCs w:val="18"/>
        <w:shd w:val="clear" w:color="auto" w:fill="FFFFFF"/>
      </w:rPr>
      <w:t>Elektronik</w:t>
    </w:r>
    <w:proofErr w:type="spellEnd"/>
    <w:r>
      <w:rPr>
        <w:rFonts w:ascii="Nunito" w:hAnsi="Nunito"/>
        <w:color w:val="212529"/>
        <w:sz w:val="18"/>
        <w:szCs w:val="18"/>
        <w:shd w:val="clear" w:color="auto" w:fill="FFFFFF"/>
      </w:rPr>
      <w:t>)</w:t>
    </w:r>
  </w:p>
  <w:p w14:paraId="1377DCB5" w14:textId="77777777" w:rsidR="00AD4720" w:rsidRDefault="00460199" w:rsidP="00AD4720">
    <w:pPr>
      <w:pStyle w:val="Header"/>
      <w:tabs>
        <w:tab w:val="clear" w:pos="4320"/>
        <w:tab w:val="clear" w:pos="8640"/>
        <w:tab w:val="left" w:pos="0"/>
      </w:tabs>
    </w:pPr>
    <w:hyperlink r:id="rId1" w:history="1">
      <w:r w:rsidR="00AD4720" w:rsidRPr="00F25EB9">
        <w:rPr>
          <w:rStyle w:val="Hyperlink"/>
          <w:sz w:val="18"/>
          <w:szCs w:val="18"/>
        </w:rPr>
        <w:t>https://journal.upgris.ac.id/index.php/umpak/index</w:t>
      </w:r>
    </w:hyperlink>
    <w:r w:rsidR="00AD4720" w:rsidRPr="00F25EB9">
      <w:rPr>
        <w:sz w:val="18"/>
        <w:szCs w:val="18"/>
      </w:rPr>
      <w:t xml:space="preserve"> </w:t>
    </w:r>
    <w:r w:rsidR="00AD4720" w:rsidRPr="00F25EB9">
      <w:tab/>
    </w:r>
    <w:r w:rsidR="00AD4720">
      <w:tab/>
      <w:t xml:space="preserve">   </w:t>
    </w:r>
  </w:p>
  <w:bookmarkEnd w:id="0"/>
  <w:p w14:paraId="785AC452" w14:textId="77777777" w:rsidR="00F6357E" w:rsidRPr="00AD4720" w:rsidRDefault="00F6357E" w:rsidP="00AD4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5A4D07B0"/>
    <w:multiLevelType w:val="hybridMultilevel"/>
    <w:tmpl w:val="3F2284FC"/>
    <w:lvl w:ilvl="0" w:tplc="0809000B">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3293B"/>
    <w:multiLevelType w:val="singleLevel"/>
    <w:tmpl w:val="169A6736"/>
    <w:lvl w:ilvl="0">
      <w:start w:val="1"/>
      <w:numFmt w:val="decimal"/>
      <w:lvlText w:val="[%1]"/>
      <w:lvlJc w:val="left"/>
      <w:pPr>
        <w:tabs>
          <w:tab w:val="num" w:pos="360"/>
        </w:tabs>
        <w:ind w:left="360" w:hanging="360"/>
      </w:pPr>
      <w:rPr>
        <w:sz w:val="20"/>
        <w:szCs w:val="16"/>
      </w:r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2"/>
  </w:num>
  <w:num w:numId="17">
    <w:abstractNumId w:val="3"/>
  </w:num>
  <w:num w:numId="18">
    <w:abstractNumId w:val="2"/>
  </w:num>
  <w:num w:numId="19">
    <w:abstractNumId w:val="11"/>
  </w:num>
  <w:num w:numId="20">
    <w:abstractNumId w:val="6"/>
  </w:num>
  <w:num w:numId="21">
    <w:abstractNumId w:val="1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0BCE"/>
    <w:rsid w:val="0000781D"/>
    <w:rsid w:val="00011297"/>
    <w:rsid w:val="000429F2"/>
    <w:rsid w:val="0004601E"/>
    <w:rsid w:val="00054845"/>
    <w:rsid w:val="00055F93"/>
    <w:rsid w:val="00056AFF"/>
    <w:rsid w:val="00066151"/>
    <w:rsid w:val="00092569"/>
    <w:rsid w:val="000B6731"/>
    <w:rsid w:val="000C28C4"/>
    <w:rsid w:val="000E34C3"/>
    <w:rsid w:val="000E6BAB"/>
    <w:rsid w:val="00116AEF"/>
    <w:rsid w:val="00120B48"/>
    <w:rsid w:val="00120E42"/>
    <w:rsid w:val="00144E72"/>
    <w:rsid w:val="001461A1"/>
    <w:rsid w:val="001567A1"/>
    <w:rsid w:val="00161F20"/>
    <w:rsid w:val="0016642A"/>
    <w:rsid w:val="001820E9"/>
    <w:rsid w:val="00192694"/>
    <w:rsid w:val="00193AF2"/>
    <w:rsid w:val="001B276F"/>
    <w:rsid w:val="001B2889"/>
    <w:rsid w:val="001B2CD9"/>
    <w:rsid w:val="001B5532"/>
    <w:rsid w:val="001D1635"/>
    <w:rsid w:val="001F6D1B"/>
    <w:rsid w:val="0020187C"/>
    <w:rsid w:val="00204216"/>
    <w:rsid w:val="00204FCB"/>
    <w:rsid w:val="00223F8C"/>
    <w:rsid w:val="0022707D"/>
    <w:rsid w:val="00232E72"/>
    <w:rsid w:val="002434A1"/>
    <w:rsid w:val="002C624F"/>
    <w:rsid w:val="002E4A13"/>
    <w:rsid w:val="002E7FBA"/>
    <w:rsid w:val="002F6FB2"/>
    <w:rsid w:val="00311FF1"/>
    <w:rsid w:val="003207EF"/>
    <w:rsid w:val="00340FEC"/>
    <w:rsid w:val="00344059"/>
    <w:rsid w:val="00360269"/>
    <w:rsid w:val="003853EB"/>
    <w:rsid w:val="00385816"/>
    <w:rsid w:val="00390FA6"/>
    <w:rsid w:val="003A0FE6"/>
    <w:rsid w:val="003A6330"/>
    <w:rsid w:val="003D0EA7"/>
    <w:rsid w:val="003D2A8A"/>
    <w:rsid w:val="003D592B"/>
    <w:rsid w:val="003F0873"/>
    <w:rsid w:val="004022D3"/>
    <w:rsid w:val="0043144F"/>
    <w:rsid w:val="00431BFA"/>
    <w:rsid w:val="0044189F"/>
    <w:rsid w:val="00460199"/>
    <w:rsid w:val="00462BFA"/>
    <w:rsid w:val="004631BC"/>
    <w:rsid w:val="0048691F"/>
    <w:rsid w:val="004938A5"/>
    <w:rsid w:val="004B0830"/>
    <w:rsid w:val="004B331B"/>
    <w:rsid w:val="004C1E16"/>
    <w:rsid w:val="004F2552"/>
    <w:rsid w:val="00520BD8"/>
    <w:rsid w:val="0052746A"/>
    <w:rsid w:val="0053186F"/>
    <w:rsid w:val="005409AE"/>
    <w:rsid w:val="00546DE3"/>
    <w:rsid w:val="00552B12"/>
    <w:rsid w:val="005550B4"/>
    <w:rsid w:val="005756F7"/>
    <w:rsid w:val="005A2A15"/>
    <w:rsid w:val="005C1D49"/>
    <w:rsid w:val="005C241C"/>
    <w:rsid w:val="005D69A7"/>
    <w:rsid w:val="005E120A"/>
    <w:rsid w:val="005E5018"/>
    <w:rsid w:val="005F459D"/>
    <w:rsid w:val="005F52CA"/>
    <w:rsid w:val="005F583D"/>
    <w:rsid w:val="00601CAF"/>
    <w:rsid w:val="00604F20"/>
    <w:rsid w:val="00625E96"/>
    <w:rsid w:val="00630E12"/>
    <w:rsid w:val="006516BA"/>
    <w:rsid w:val="006558BC"/>
    <w:rsid w:val="006A59A1"/>
    <w:rsid w:val="006B193E"/>
    <w:rsid w:val="006B5CEF"/>
    <w:rsid w:val="006B617F"/>
    <w:rsid w:val="006C57C7"/>
    <w:rsid w:val="006C7816"/>
    <w:rsid w:val="006D2982"/>
    <w:rsid w:val="006D5EC5"/>
    <w:rsid w:val="00712BCA"/>
    <w:rsid w:val="00724027"/>
    <w:rsid w:val="00747B94"/>
    <w:rsid w:val="007532A8"/>
    <w:rsid w:val="007551A6"/>
    <w:rsid w:val="00756223"/>
    <w:rsid w:val="007676DC"/>
    <w:rsid w:val="00786F69"/>
    <w:rsid w:val="007B2972"/>
    <w:rsid w:val="007B5AD3"/>
    <w:rsid w:val="007C4336"/>
    <w:rsid w:val="007F5660"/>
    <w:rsid w:val="007F7E55"/>
    <w:rsid w:val="008044F8"/>
    <w:rsid w:val="008256F8"/>
    <w:rsid w:val="00840C91"/>
    <w:rsid w:val="008451C5"/>
    <w:rsid w:val="00847DFD"/>
    <w:rsid w:val="0087792E"/>
    <w:rsid w:val="00881F0C"/>
    <w:rsid w:val="0088220E"/>
    <w:rsid w:val="008C299E"/>
    <w:rsid w:val="008D0E11"/>
    <w:rsid w:val="008D37AE"/>
    <w:rsid w:val="008D564C"/>
    <w:rsid w:val="008E09EB"/>
    <w:rsid w:val="008E2389"/>
    <w:rsid w:val="0091035B"/>
    <w:rsid w:val="0096071F"/>
    <w:rsid w:val="009704D9"/>
    <w:rsid w:val="009861BF"/>
    <w:rsid w:val="009A1D5F"/>
    <w:rsid w:val="009B05A5"/>
    <w:rsid w:val="009F0145"/>
    <w:rsid w:val="00A4132C"/>
    <w:rsid w:val="00A64B44"/>
    <w:rsid w:val="00A64F1A"/>
    <w:rsid w:val="00A8722A"/>
    <w:rsid w:val="00A94EDF"/>
    <w:rsid w:val="00A954A6"/>
    <w:rsid w:val="00A97341"/>
    <w:rsid w:val="00AA212F"/>
    <w:rsid w:val="00AD4720"/>
    <w:rsid w:val="00B010E2"/>
    <w:rsid w:val="00B20A9A"/>
    <w:rsid w:val="00B26597"/>
    <w:rsid w:val="00B36087"/>
    <w:rsid w:val="00B62D1A"/>
    <w:rsid w:val="00B82DA3"/>
    <w:rsid w:val="00B94DDD"/>
    <w:rsid w:val="00BC0332"/>
    <w:rsid w:val="00BC0861"/>
    <w:rsid w:val="00BD7BF6"/>
    <w:rsid w:val="00BF3259"/>
    <w:rsid w:val="00C050AE"/>
    <w:rsid w:val="00C06EF1"/>
    <w:rsid w:val="00C27FE4"/>
    <w:rsid w:val="00C30A8F"/>
    <w:rsid w:val="00C3114B"/>
    <w:rsid w:val="00C31DED"/>
    <w:rsid w:val="00C33889"/>
    <w:rsid w:val="00C33D92"/>
    <w:rsid w:val="00C4471E"/>
    <w:rsid w:val="00C47F70"/>
    <w:rsid w:val="00C60552"/>
    <w:rsid w:val="00C778E1"/>
    <w:rsid w:val="00C94A35"/>
    <w:rsid w:val="00CA3A24"/>
    <w:rsid w:val="00CB3F70"/>
    <w:rsid w:val="00CB4B8D"/>
    <w:rsid w:val="00CC0DCC"/>
    <w:rsid w:val="00CC0EEC"/>
    <w:rsid w:val="00CC243B"/>
    <w:rsid w:val="00CE3B46"/>
    <w:rsid w:val="00CF5BF8"/>
    <w:rsid w:val="00D41DFA"/>
    <w:rsid w:val="00D4281C"/>
    <w:rsid w:val="00D56935"/>
    <w:rsid w:val="00D63FE3"/>
    <w:rsid w:val="00D67D4C"/>
    <w:rsid w:val="00D758C6"/>
    <w:rsid w:val="00D76131"/>
    <w:rsid w:val="00D950A3"/>
    <w:rsid w:val="00DA0C2D"/>
    <w:rsid w:val="00DA1099"/>
    <w:rsid w:val="00DC5518"/>
    <w:rsid w:val="00DD23C0"/>
    <w:rsid w:val="00DD5086"/>
    <w:rsid w:val="00DE5D8B"/>
    <w:rsid w:val="00DE6CE5"/>
    <w:rsid w:val="00DF2384"/>
    <w:rsid w:val="00DF2DDE"/>
    <w:rsid w:val="00DF3E28"/>
    <w:rsid w:val="00DF5643"/>
    <w:rsid w:val="00E11799"/>
    <w:rsid w:val="00E25714"/>
    <w:rsid w:val="00E2627E"/>
    <w:rsid w:val="00E2638E"/>
    <w:rsid w:val="00E50DF6"/>
    <w:rsid w:val="00E51EAD"/>
    <w:rsid w:val="00E6198B"/>
    <w:rsid w:val="00E824F0"/>
    <w:rsid w:val="00E84B0F"/>
    <w:rsid w:val="00E97402"/>
    <w:rsid w:val="00EE79FA"/>
    <w:rsid w:val="00F02E28"/>
    <w:rsid w:val="00F051C5"/>
    <w:rsid w:val="00F13B22"/>
    <w:rsid w:val="00F25B6F"/>
    <w:rsid w:val="00F57DF6"/>
    <w:rsid w:val="00F6357E"/>
    <w:rsid w:val="00F65266"/>
    <w:rsid w:val="00F65C2D"/>
    <w:rsid w:val="00FA7BD7"/>
    <w:rsid w:val="00FB28B7"/>
    <w:rsid w:val="00FE6BED"/>
    <w:rsid w:val="00FF466D"/>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4273C"/>
  <w15:chartTrackingRefBased/>
  <w15:docId w15:val="{519B4600-47BA-4A3F-AC0E-DECD5DB1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paragraph" w:customStyle="1" w:styleId="IsiDaftarPustaka">
    <w:name w:val="Isi Daftar Pustaka"/>
    <w:basedOn w:val="Normal"/>
    <w:link w:val="IsiDaftarPustakaChar"/>
    <w:qFormat/>
    <w:rsid w:val="00F65C2D"/>
    <w:pPr>
      <w:suppressAutoHyphens/>
      <w:autoSpaceDE/>
      <w:autoSpaceDN/>
      <w:ind w:left="720" w:hanging="720"/>
    </w:pPr>
    <w:rPr>
      <w:lang w:eastAsia="ar-SA"/>
    </w:rPr>
  </w:style>
  <w:style w:type="character" w:customStyle="1" w:styleId="IsiDaftarPustakaChar">
    <w:name w:val="Isi Daftar Pustaka Char"/>
    <w:link w:val="IsiDaftarPustaka"/>
    <w:rsid w:val="00F65C2D"/>
    <w:rPr>
      <w:lang w:val="en-US" w:eastAsia="ar-SA"/>
    </w:rPr>
  </w:style>
  <w:style w:type="table" w:styleId="TableGrid">
    <w:name w:val="Table Grid"/>
    <w:basedOn w:val="TableNormal"/>
    <w:rsid w:val="00A9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055F93"/>
    <w:rPr>
      <w:sz w:val="16"/>
      <w:szCs w:val="16"/>
      <w:lang w:val="en-US" w:eastAsia="en-US"/>
    </w:rPr>
  </w:style>
  <w:style w:type="character" w:customStyle="1" w:styleId="HeaderChar">
    <w:name w:val="Header Char"/>
    <w:link w:val="Header"/>
    <w:uiPriority w:val="99"/>
    <w:rsid w:val="00C27FE4"/>
    <w:rPr>
      <w:lang w:val="en-US" w:eastAsia="en-US"/>
    </w:rPr>
  </w:style>
  <w:style w:type="character" w:customStyle="1" w:styleId="FooterChar">
    <w:name w:val="Footer Char"/>
    <w:link w:val="Footer"/>
    <w:uiPriority w:val="99"/>
    <w:rsid w:val="00CE3B46"/>
    <w:rPr>
      <w:lang w:val="en-US" w:eastAsia="en-US"/>
    </w:rPr>
  </w:style>
  <w:style w:type="paragraph" w:customStyle="1" w:styleId="01Judul">
    <w:name w:val="01 Judul"/>
    <w:basedOn w:val="Heading1"/>
    <w:link w:val="01JudulChar"/>
    <w:qFormat/>
    <w:rsid w:val="00AD4720"/>
    <w:pPr>
      <w:numPr>
        <w:numId w:val="0"/>
      </w:numPr>
      <w:ind w:right="9"/>
      <w:jc w:val="left"/>
    </w:pPr>
    <w:rPr>
      <w:rFonts w:ascii="Arial Rounded MT Bold" w:hAnsi="Arial Rounded MT Bold" w:cs="Calibri"/>
      <w:b/>
      <w:smallCaps w:val="0"/>
      <w:sz w:val="36"/>
      <w:lang w:val="id-ID"/>
    </w:rPr>
  </w:style>
  <w:style w:type="paragraph" w:customStyle="1" w:styleId="02Nama">
    <w:name w:val="02 Nama"/>
    <w:basedOn w:val="Normal"/>
    <w:link w:val="02NamaChar"/>
    <w:qFormat/>
    <w:rsid w:val="00AD4720"/>
    <w:pPr>
      <w:pBdr>
        <w:bottom w:val="single" w:sz="4" w:space="1" w:color="auto"/>
      </w:pBdr>
      <w:ind w:right="9"/>
    </w:pPr>
    <w:rPr>
      <w:rFonts w:ascii="Tahoma" w:hAnsi="Tahoma" w:cs="Tahoma"/>
      <w:b/>
    </w:rPr>
  </w:style>
  <w:style w:type="character" w:customStyle="1" w:styleId="01JudulChar">
    <w:name w:val="01 Judul Char"/>
    <w:link w:val="01Judul"/>
    <w:rsid w:val="00AD4720"/>
    <w:rPr>
      <w:rFonts w:ascii="Arial Rounded MT Bold" w:hAnsi="Arial Rounded MT Bold" w:cs="Calibri"/>
      <w:b/>
      <w:kern w:val="28"/>
      <w:sz w:val="36"/>
      <w:lang w:val="id-ID"/>
    </w:rPr>
  </w:style>
  <w:style w:type="character" w:customStyle="1" w:styleId="02NamaChar">
    <w:name w:val="02 Nama Char"/>
    <w:link w:val="02Nama"/>
    <w:rsid w:val="00AD4720"/>
    <w:rPr>
      <w:rFonts w:ascii="Tahoma" w:hAnsi="Tahoma" w:cs="Tahoma"/>
      <w:b/>
    </w:rPr>
  </w:style>
  <w:style w:type="paragraph" w:styleId="Caption">
    <w:name w:val="caption"/>
    <w:basedOn w:val="Normal"/>
    <w:next w:val="Normal"/>
    <w:unhideWhenUsed/>
    <w:qFormat/>
    <w:rsid w:val="00DE5D8B"/>
    <w:rPr>
      <w:b/>
      <w:bCs/>
    </w:rPr>
  </w:style>
  <w:style w:type="paragraph" w:styleId="Bibliography">
    <w:name w:val="Bibliography"/>
    <w:basedOn w:val="Normal"/>
    <w:next w:val="Normal"/>
    <w:uiPriority w:val="37"/>
    <w:unhideWhenUsed/>
    <w:rsid w:val="00DF5643"/>
    <w:pPr>
      <w:autoSpaceDE/>
      <w:autoSpaceDN/>
      <w:spacing w:after="160" w:line="259" w:lineRule="auto"/>
    </w:pPr>
    <w:rPr>
      <w:rFonts w:ascii="Calibri" w:eastAsia="Calibri" w:hAnsi="Calibri"/>
      <w:sz w:val="22"/>
      <w:szCs w:val="22"/>
      <w:lang w:val="en-ID"/>
    </w:rPr>
  </w:style>
  <w:style w:type="paragraph" w:styleId="BalloonText">
    <w:name w:val="Balloon Text"/>
    <w:basedOn w:val="Normal"/>
    <w:link w:val="BalloonTextChar"/>
    <w:rsid w:val="005409AE"/>
    <w:rPr>
      <w:rFonts w:ascii="Segoe UI" w:hAnsi="Segoe UI" w:cs="Segoe UI"/>
      <w:sz w:val="18"/>
      <w:szCs w:val="18"/>
    </w:rPr>
  </w:style>
  <w:style w:type="character" w:customStyle="1" w:styleId="BalloonTextChar">
    <w:name w:val="Balloon Text Char"/>
    <w:basedOn w:val="DefaultParagraphFont"/>
    <w:link w:val="BalloonText"/>
    <w:rsid w:val="0054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s://journal.upgris.ac.id/index.php/umpak/inde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174203867965682E-2"/>
          <c:y val="7.1428571428571425E-2"/>
          <c:w val="0.936018612767195"/>
          <c:h val="0.70660241333469676"/>
        </c:manualLayout>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Sangat Kurang Setuju</c:v>
                </c:pt>
                <c:pt idx="1">
                  <c:v>Tidak Setuju</c:v>
                </c:pt>
                <c:pt idx="2">
                  <c:v>Kurang Setuju</c:v>
                </c:pt>
                <c:pt idx="3">
                  <c:v>Setuju</c:v>
                </c:pt>
                <c:pt idx="4">
                  <c:v>Sangat Setuju</c:v>
                </c:pt>
              </c:strCache>
            </c:strRef>
          </c:cat>
          <c:val>
            <c:numRef>
              <c:f>Sheet1!$B$2:$B$6</c:f>
              <c:numCache>
                <c:formatCode>General</c:formatCode>
                <c:ptCount val="5"/>
                <c:pt idx="0">
                  <c:v>0</c:v>
                </c:pt>
                <c:pt idx="1">
                  <c:v>1</c:v>
                </c:pt>
                <c:pt idx="2">
                  <c:v>1</c:v>
                </c:pt>
                <c:pt idx="3">
                  <c:v>18</c:v>
                </c:pt>
                <c:pt idx="4">
                  <c:v>7</c:v>
                </c:pt>
              </c:numCache>
            </c:numRef>
          </c:val>
          <c:extLst>
            <c:ext xmlns:c16="http://schemas.microsoft.com/office/drawing/2014/chart" uri="{C3380CC4-5D6E-409C-BE32-E72D297353CC}">
              <c16:uniqueId val="{00000000-1AD8-4693-B373-9B663924A6B1}"/>
            </c:ext>
          </c:extLst>
        </c:ser>
        <c:dLbls>
          <c:dLblPos val="inEnd"/>
          <c:showLegendKey val="0"/>
          <c:showVal val="1"/>
          <c:showCatName val="0"/>
          <c:showSerName val="0"/>
          <c:showPercent val="0"/>
          <c:showBubbleSize val="0"/>
        </c:dLbls>
        <c:gapWidth val="65"/>
        <c:axId val="810549360"/>
        <c:axId val="714809552"/>
      </c:barChart>
      <c:catAx>
        <c:axId val="810549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14809552"/>
        <c:crosses val="autoZero"/>
        <c:auto val="1"/>
        <c:lblAlgn val="ctr"/>
        <c:lblOffset val="100"/>
        <c:noMultiLvlLbl val="0"/>
      </c:catAx>
      <c:valAx>
        <c:axId val="7148095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105493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90693616402499E-2"/>
          <c:y val="8.4415584415584416E-2"/>
          <c:w val="0.936018612767195"/>
          <c:h val="0.70660241333469676"/>
        </c:manualLayout>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Sangat Kurang Setuju</c:v>
                </c:pt>
                <c:pt idx="1">
                  <c:v>Tidak Setuju</c:v>
                </c:pt>
                <c:pt idx="2">
                  <c:v>Kurang Setuju</c:v>
                </c:pt>
                <c:pt idx="3">
                  <c:v>Setuju</c:v>
                </c:pt>
                <c:pt idx="4">
                  <c:v>Sangat Setuju</c:v>
                </c:pt>
              </c:strCache>
            </c:strRef>
          </c:cat>
          <c:val>
            <c:numRef>
              <c:f>Sheet1!$B$2:$B$6</c:f>
              <c:numCache>
                <c:formatCode>General</c:formatCode>
                <c:ptCount val="5"/>
                <c:pt idx="0">
                  <c:v>0</c:v>
                </c:pt>
                <c:pt idx="1">
                  <c:v>1</c:v>
                </c:pt>
                <c:pt idx="2">
                  <c:v>1</c:v>
                </c:pt>
                <c:pt idx="3">
                  <c:v>17</c:v>
                </c:pt>
                <c:pt idx="4">
                  <c:v>8</c:v>
                </c:pt>
              </c:numCache>
            </c:numRef>
          </c:val>
          <c:extLst>
            <c:ext xmlns:c16="http://schemas.microsoft.com/office/drawing/2014/chart" uri="{C3380CC4-5D6E-409C-BE32-E72D297353CC}">
              <c16:uniqueId val="{00000000-12F9-41C8-B6D0-3D8388E8FA08}"/>
            </c:ext>
          </c:extLst>
        </c:ser>
        <c:dLbls>
          <c:dLblPos val="inEnd"/>
          <c:showLegendKey val="0"/>
          <c:showVal val="1"/>
          <c:showCatName val="0"/>
          <c:showSerName val="0"/>
          <c:showPercent val="0"/>
          <c:showBubbleSize val="0"/>
        </c:dLbls>
        <c:gapWidth val="65"/>
        <c:axId val="714813360"/>
        <c:axId val="714813904"/>
      </c:barChart>
      <c:catAx>
        <c:axId val="714813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14813904"/>
        <c:crosses val="autoZero"/>
        <c:auto val="1"/>
        <c:lblAlgn val="ctr"/>
        <c:lblOffset val="100"/>
        <c:noMultiLvlLbl val="0"/>
      </c:catAx>
      <c:valAx>
        <c:axId val="7148139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148133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90693616402499E-2"/>
          <c:y val="8.4415584415584416E-2"/>
          <c:w val="0.936018612767195"/>
          <c:h val="0.70660241333469676"/>
        </c:manualLayout>
      </c:layout>
      <c:barChart>
        <c:barDir val="col"/>
        <c:grouping val="clustered"/>
        <c:varyColors val="0"/>
        <c:ser>
          <c:idx val="0"/>
          <c:order val="0"/>
          <c:tx>
            <c:strRef>
              <c:f>Sheet1!$B$1</c:f>
              <c:strCache>
                <c:ptCount val="1"/>
                <c:pt idx="0">
                  <c:v>Series 1</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Sangat Tidak Setuju</c:v>
                </c:pt>
                <c:pt idx="1">
                  <c:v>Tidak Setuju</c:v>
                </c:pt>
                <c:pt idx="2">
                  <c:v>Kurang Setuju</c:v>
                </c:pt>
                <c:pt idx="3">
                  <c:v>Setuju</c:v>
                </c:pt>
                <c:pt idx="4">
                  <c:v>Sangat Setuju</c:v>
                </c:pt>
              </c:strCache>
            </c:strRef>
          </c:cat>
          <c:val>
            <c:numRef>
              <c:f>Sheet1!$B$2:$B$6</c:f>
              <c:numCache>
                <c:formatCode>General</c:formatCode>
                <c:ptCount val="5"/>
                <c:pt idx="0">
                  <c:v>0</c:v>
                </c:pt>
                <c:pt idx="1">
                  <c:v>1</c:v>
                </c:pt>
                <c:pt idx="2">
                  <c:v>3</c:v>
                </c:pt>
                <c:pt idx="3">
                  <c:v>16</c:v>
                </c:pt>
                <c:pt idx="4">
                  <c:v>7</c:v>
                </c:pt>
              </c:numCache>
            </c:numRef>
          </c:val>
          <c:extLst>
            <c:ext xmlns:c16="http://schemas.microsoft.com/office/drawing/2014/chart" uri="{C3380CC4-5D6E-409C-BE32-E72D297353CC}">
              <c16:uniqueId val="{00000000-588B-475D-864D-DAF7EF17AF86}"/>
            </c:ext>
          </c:extLst>
        </c:ser>
        <c:dLbls>
          <c:dLblPos val="inEnd"/>
          <c:showLegendKey val="0"/>
          <c:showVal val="1"/>
          <c:showCatName val="0"/>
          <c:showSerName val="0"/>
          <c:showPercent val="0"/>
          <c:showBubbleSize val="0"/>
        </c:dLbls>
        <c:gapWidth val="65"/>
        <c:axId val="714810096"/>
        <c:axId val="714810640"/>
      </c:barChart>
      <c:catAx>
        <c:axId val="7148100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14810640"/>
        <c:crosses val="autoZero"/>
        <c:auto val="1"/>
        <c:lblAlgn val="ctr"/>
        <c:lblOffset val="100"/>
        <c:noMultiLvlLbl val="0"/>
      </c:catAx>
      <c:valAx>
        <c:axId val="7148106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148100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90693616402499E-2"/>
          <c:y val="8.4415584415584416E-2"/>
          <c:w val="0.936018612767195"/>
          <c:h val="0.70660241333469676"/>
        </c:manualLayout>
      </c:layout>
      <c:barChart>
        <c:barDir val="col"/>
        <c:grouping val="clustered"/>
        <c:varyColors val="0"/>
        <c:ser>
          <c:idx val="0"/>
          <c:order val="0"/>
          <c:tx>
            <c:strRef>
              <c:f>Sheet1!$B$1</c:f>
              <c:strCache>
                <c:ptCount val="1"/>
                <c:pt idx="0">
                  <c:v>Series 1</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Sangat Kurang Setuju</c:v>
                </c:pt>
                <c:pt idx="1">
                  <c:v>Tidak Setuju</c:v>
                </c:pt>
                <c:pt idx="2">
                  <c:v>Kurang Setuju</c:v>
                </c:pt>
                <c:pt idx="3">
                  <c:v>Setuju</c:v>
                </c:pt>
                <c:pt idx="4">
                  <c:v>Sangat Setuju</c:v>
                </c:pt>
              </c:strCache>
            </c:strRef>
          </c:cat>
          <c:val>
            <c:numRef>
              <c:f>Sheet1!$B$2:$B$6</c:f>
              <c:numCache>
                <c:formatCode>General</c:formatCode>
                <c:ptCount val="5"/>
                <c:pt idx="0">
                  <c:v>0</c:v>
                </c:pt>
                <c:pt idx="1">
                  <c:v>1</c:v>
                </c:pt>
                <c:pt idx="2">
                  <c:v>5</c:v>
                </c:pt>
                <c:pt idx="3">
                  <c:v>15</c:v>
                </c:pt>
                <c:pt idx="4">
                  <c:v>6</c:v>
                </c:pt>
              </c:numCache>
            </c:numRef>
          </c:val>
          <c:extLst>
            <c:ext xmlns:c16="http://schemas.microsoft.com/office/drawing/2014/chart" uri="{C3380CC4-5D6E-409C-BE32-E72D297353CC}">
              <c16:uniqueId val="{00000000-097F-43D0-87C2-B9E099C02842}"/>
            </c:ext>
          </c:extLst>
        </c:ser>
        <c:dLbls>
          <c:dLblPos val="inEnd"/>
          <c:showLegendKey val="0"/>
          <c:showVal val="1"/>
          <c:showCatName val="0"/>
          <c:showSerName val="0"/>
          <c:showPercent val="0"/>
          <c:showBubbleSize val="0"/>
        </c:dLbls>
        <c:gapWidth val="65"/>
        <c:axId val="569988880"/>
        <c:axId val="569985616"/>
      </c:barChart>
      <c:catAx>
        <c:axId val="5699888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69985616"/>
        <c:crosses val="autoZero"/>
        <c:auto val="1"/>
        <c:lblAlgn val="ctr"/>
        <c:lblOffset val="100"/>
        <c:noMultiLvlLbl val="0"/>
      </c:catAx>
      <c:valAx>
        <c:axId val="5699856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699888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90693616402499E-2"/>
          <c:y val="8.4415584415584416E-2"/>
          <c:w val="0.936018612767195"/>
          <c:h val="0.70660241333469676"/>
        </c:manualLayout>
      </c:layout>
      <c:barChart>
        <c:barDir val="col"/>
        <c:grouping val="clustered"/>
        <c:varyColors val="0"/>
        <c:ser>
          <c:idx val="0"/>
          <c:order val="0"/>
          <c:tx>
            <c:strRef>
              <c:f>Sheet1!$B$1</c:f>
              <c:strCache>
                <c:ptCount val="1"/>
                <c:pt idx="0">
                  <c:v>Series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Sangat Kurang Setuju</c:v>
                </c:pt>
                <c:pt idx="1">
                  <c:v>Tidak Setuju</c:v>
                </c:pt>
                <c:pt idx="2">
                  <c:v>Kurang Setuju</c:v>
                </c:pt>
                <c:pt idx="3">
                  <c:v>Setuju</c:v>
                </c:pt>
                <c:pt idx="4">
                  <c:v>Sangat Setuju</c:v>
                </c:pt>
              </c:strCache>
            </c:strRef>
          </c:cat>
          <c:val>
            <c:numRef>
              <c:f>Sheet1!$B$2:$B$6</c:f>
              <c:numCache>
                <c:formatCode>General</c:formatCode>
                <c:ptCount val="5"/>
                <c:pt idx="0">
                  <c:v>0</c:v>
                </c:pt>
                <c:pt idx="1">
                  <c:v>1</c:v>
                </c:pt>
                <c:pt idx="2">
                  <c:v>3</c:v>
                </c:pt>
                <c:pt idx="3">
                  <c:v>17</c:v>
                </c:pt>
                <c:pt idx="4">
                  <c:v>6</c:v>
                </c:pt>
              </c:numCache>
            </c:numRef>
          </c:val>
          <c:extLst>
            <c:ext xmlns:c16="http://schemas.microsoft.com/office/drawing/2014/chart" uri="{C3380CC4-5D6E-409C-BE32-E72D297353CC}">
              <c16:uniqueId val="{00000000-6264-4DB9-BE10-6203AA6CE170}"/>
            </c:ext>
          </c:extLst>
        </c:ser>
        <c:dLbls>
          <c:dLblPos val="inEnd"/>
          <c:showLegendKey val="0"/>
          <c:showVal val="1"/>
          <c:showCatName val="0"/>
          <c:showSerName val="0"/>
          <c:showPercent val="0"/>
          <c:showBubbleSize val="0"/>
        </c:dLbls>
        <c:gapWidth val="65"/>
        <c:axId val="707996464"/>
        <c:axId val="707999184"/>
      </c:barChart>
      <c:catAx>
        <c:axId val="707996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07999184"/>
        <c:crosses val="autoZero"/>
        <c:auto val="1"/>
        <c:lblAlgn val="ctr"/>
        <c:lblOffset val="100"/>
        <c:noMultiLvlLbl val="0"/>
      </c:catAx>
      <c:valAx>
        <c:axId val="707999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079964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990693616402499E-2"/>
          <c:y val="8.4415584415584416E-2"/>
          <c:w val="0.936018612767195"/>
          <c:h val="0.70660241333469676"/>
        </c:manualLayout>
      </c:layout>
      <c:barChart>
        <c:barDir val="col"/>
        <c:grouping val="clustered"/>
        <c:varyColors val="0"/>
        <c:ser>
          <c:idx val="0"/>
          <c:order val="0"/>
          <c:tx>
            <c:strRef>
              <c:f>Sheet1!$B$1</c:f>
              <c:strCache>
                <c:ptCount val="1"/>
                <c:pt idx="0">
                  <c:v>Series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Sangat Kurang Setuju</c:v>
                </c:pt>
                <c:pt idx="1">
                  <c:v>Tidak Setuju</c:v>
                </c:pt>
                <c:pt idx="2">
                  <c:v>Kurang Setuju</c:v>
                </c:pt>
                <c:pt idx="3">
                  <c:v>Setuju</c:v>
                </c:pt>
                <c:pt idx="4">
                  <c:v>Sangat Setuju</c:v>
                </c:pt>
              </c:strCache>
            </c:strRef>
          </c:cat>
          <c:val>
            <c:numRef>
              <c:f>Sheet1!$B$2:$B$6</c:f>
              <c:numCache>
                <c:formatCode>General</c:formatCode>
                <c:ptCount val="5"/>
                <c:pt idx="0">
                  <c:v>0</c:v>
                </c:pt>
                <c:pt idx="1">
                  <c:v>2</c:v>
                </c:pt>
                <c:pt idx="2">
                  <c:v>4</c:v>
                </c:pt>
                <c:pt idx="3">
                  <c:v>12</c:v>
                </c:pt>
                <c:pt idx="4">
                  <c:v>9</c:v>
                </c:pt>
              </c:numCache>
            </c:numRef>
          </c:val>
          <c:extLst>
            <c:ext xmlns:c16="http://schemas.microsoft.com/office/drawing/2014/chart" uri="{C3380CC4-5D6E-409C-BE32-E72D297353CC}">
              <c16:uniqueId val="{00000000-F001-4FDA-93F6-46C4D165D63B}"/>
            </c:ext>
          </c:extLst>
        </c:ser>
        <c:dLbls>
          <c:dLblPos val="inEnd"/>
          <c:showLegendKey val="0"/>
          <c:showVal val="1"/>
          <c:showCatName val="0"/>
          <c:showSerName val="0"/>
          <c:showPercent val="0"/>
          <c:showBubbleSize val="0"/>
        </c:dLbls>
        <c:gapWidth val="65"/>
        <c:axId val="708000816"/>
        <c:axId val="708001360"/>
      </c:barChart>
      <c:catAx>
        <c:axId val="708000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08001360"/>
        <c:crosses val="autoZero"/>
        <c:auto val="1"/>
        <c:lblAlgn val="ctr"/>
        <c:lblOffset val="100"/>
        <c:noMultiLvlLbl val="0"/>
      </c:catAx>
      <c:valAx>
        <c:axId val="7080013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0800081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00697-70D8-47B3-9069-A2F1BA28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11142</CharactersWithSpaces>
  <SharedDoc>false</SharedDoc>
  <HLinks>
    <vt:vector size="6" baseType="variant">
      <vt:variant>
        <vt:i4>7798887</vt:i4>
      </vt:variant>
      <vt:variant>
        <vt:i4>0</vt:i4>
      </vt:variant>
      <vt:variant>
        <vt:i4>0</vt:i4>
      </vt:variant>
      <vt:variant>
        <vt:i4>5</vt:i4>
      </vt:variant>
      <vt:variant>
        <vt:lpwstr>https://journal.upgris.ac.id/index.php/umpak/index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lestariayuningtyasutami@gmail.com</cp:lastModifiedBy>
  <cp:revision>4</cp:revision>
  <cp:lastPrinted>2024-07-03T15:13:00Z</cp:lastPrinted>
  <dcterms:created xsi:type="dcterms:W3CDTF">2024-07-12T04:27:00Z</dcterms:created>
  <dcterms:modified xsi:type="dcterms:W3CDTF">2024-07-12T07:47:00Z</dcterms:modified>
</cp:coreProperties>
</file>