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64D1B" w14:textId="77777777" w:rsidR="00293A36" w:rsidRPr="00652569" w:rsidRDefault="00293A36" w:rsidP="005D2D14">
      <w:pPr>
        <w:spacing w:after="0" w:line="360" w:lineRule="auto"/>
        <w:rPr>
          <w:rFonts w:ascii="Times New Roman" w:hAnsi="Times New Roman" w:cs="Times New Roman"/>
          <w:b/>
          <w:sz w:val="24"/>
          <w:szCs w:val="24"/>
          <w:lang w:val="id-ID"/>
        </w:rPr>
      </w:pPr>
    </w:p>
    <w:p w14:paraId="1928D416" w14:textId="77777777" w:rsidR="00293A36" w:rsidRPr="00652569" w:rsidRDefault="00293A36" w:rsidP="006B183A">
      <w:pPr>
        <w:spacing w:after="0" w:line="276" w:lineRule="auto"/>
        <w:jc w:val="center"/>
        <w:rPr>
          <w:rFonts w:ascii="Times New Roman" w:hAnsi="Times New Roman" w:cs="Times New Roman"/>
          <w:b/>
          <w:sz w:val="24"/>
          <w:szCs w:val="23"/>
        </w:rPr>
      </w:pPr>
      <w:r w:rsidRPr="00652569">
        <w:rPr>
          <w:rFonts w:ascii="Times New Roman" w:hAnsi="Times New Roman" w:cs="Times New Roman"/>
          <w:b/>
          <w:sz w:val="28"/>
          <w:szCs w:val="23"/>
        </w:rPr>
        <w:t>MANAJEMEN PEMBIAYAAN PENDIDIKAN DI SEKOLAH DASAR ISLAM AR RAHMAHKECAMATAN SURUH</w:t>
      </w:r>
    </w:p>
    <w:p w14:paraId="4E5D0A36" w14:textId="77777777" w:rsidR="00293A36" w:rsidRPr="00652569" w:rsidRDefault="00293A36" w:rsidP="005D2D14">
      <w:pPr>
        <w:spacing w:after="0" w:line="360" w:lineRule="auto"/>
        <w:jc w:val="center"/>
        <w:rPr>
          <w:rFonts w:ascii="Times New Roman" w:hAnsi="Times New Roman" w:cs="Times New Roman"/>
          <w:b/>
          <w:sz w:val="24"/>
          <w:szCs w:val="24"/>
        </w:rPr>
      </w:pPr>
    </w:p>
    <w:p w14:paraId="625D98A0" w14:textId="77777777" w:rsidR="006B183A" w:rsidRDefault="00293A36" w:rsidP="005D2D14">
      <w:pPr>
        <w:spacing w:after="0" w:line="240" w:lineRule="auto"/>
        <w:jc w:val="both"/>
        <w:rPr>
          <w:rFonts w:ascii="Times New Roman" w:hAnsi="Times New Roman" w:cs="Times New Roman"/>
          <w:sz w:val="24"/>
          <w:szCs w:val="24"/>
        </w:rPr>
      </w:pPr>
      <w:r w:rsidRPr="00652569">
        <w:rPr>
          <w:rFonts w:ascii="Times New Roman" w:hAnsi="Times New Roman" w:cs="Times New Roman"/>
          <w:sz w:val="24"/>
          <w:szCs w:val="24"/>
        </w:rPr>
        <w:t>Ekowati, T. Endang</w:t>
      </w:r>
      <w:r w:rsidR="006B183A" w:rsidRPr="006B183A">
        <w:rPr>
          <w:rFonts w:ascii="Times New Roman" w:hAnsi="Times New Roman" w:cs="Times New Roman"/>
          <w:sz w:val="24"/>
          <w:szCs w:val="24"/>
          <w:vertAlign w:val="superscript"/>
        </w:rPr>
        <w:t>1</w:t>
      </w:r>
      <w:r w:rsidRPr="00652569">
        <w:rPr>
          <w:rFonts w:ascii="Times New Roman" w:hAnsi="Times New Roman" w:cs="Times New Roman"/>
          <w:sz w:val="24"/>
          <w:szCs w:val="24"/>
        </w:rPr>
        <w:t xml:space="preserve"> Sunandar</w:t>
      </w:r>
      <w:r w:rsidR="006B183A" w:rsidRPr="006B183A">
        <w:rPr>
          <w:rFonts w:ascii="Times New Roman" w:hAnsi="Times New Roman" w:cs="Times New Roman"/>
          <w:sz w:val="24"/>
          <w:szCs w:val="24"/>
          <w:vertAlign w:val="superscript"/>
        </w:rPr>
        <w:t>2</w:t>
      </w:r>
      <w:r w:rsidR="006B183A">
        <w:rPr>
          <w:rFonts w:ascii="Times New Roman" w:hAnsi="Times New Roman" w:cs="Times New Roman"/>
          <w:sz w:val="24"/>
          <w:szCs w:val="24"/>
        </w:rPr>
        <w:t xml:space="preserve">, </w:t>
      </w:r>
      <w:r w:rsidRPr="00652569">
        <w:rPr>
          <w:rFonts w:ascii="Times New Roman" w:hAnsi="Times New Roman" w:cs="Times New Roman"/>
          <w:sz w:val="24"/>
          <w:szCs w:val="24"/>
        </w:rPr>
        <w:t>Ngurah Ayu Nyoman M</w:t>
      </w:r>
      <w:r w:rsidR="006B183A" w:rsidRPr="006B183A">
        <w:rPr>
          <w:rFonts w:ascii="Times New Roman" w:hAnsi="Times New Roman" w:cs="Times New Roman"/>
          <w:sz w:val="24"/>
          <w:szCs w:val="24"/>
          <w:vertAlign w:val="superscript"/>
        </w:rPr>
        <w:t>2</w:t>
      </w:r>
    </w:p>
    <w:p w14:paraId="3BB51841" w14:textId="77777777" w:rsidR="00293A36" w:rsidRDefault="006B183A" w:rsidP="006B183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di Kabupaten Semarang</w:t>
      </w:r>
    </w:p>
    <w:p w14:paraId="2D703F32" w14:textId="77777777" w:rsidR="006B183A" w:rsidRPr="006B183A" w:rsidRDefault="006B183A" w:rsidP="006B183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Dosen Universitas PGRI Semarang</w:t>
      </w:r>
    </w:p>
    <w:p w14:paraId="463522E0" w14:textId="77777777" w:rsidR="006B183A" w:rsidRPr="00652569" w:rsidRDefault="006B183A" w:rsidP="005D2D14">
      <w:pPr>
        <w:spacing w:after="0" w:line="240" w:lineRule="auto"/>
        <w:jc w:val="both"/>
        <w:rPr>
          <w:rFonts w:ascii="Times New Roman" w:hAnsi="Times New Roman" w:cs="Times New Roman"/>
          <w:sz w:val="24"/>
          <w:szCs w:val="24"/>
        </w:rPr>
      </w:pPr>
    </w:p>
    <w:p w14:paraId="7F87D0AD" w14:textId="77777777" w:rsidR="006B183A" w:rsidRPr="00652569" w:rsidRDefault="006B183A" w:rsidP="006B183A">
      <w:pPr>
        <w:tabs>
          <w:tab w:val="left" w:leader="dot" w:pos="7513"/>
        </w:tabs>
        <w:spacing w:after="0" w:line="240" w:lineRule="auto"/>
        <w:rPr>
          <w:rFonts w:ascii="Times New Roman" w:hAnsi="Times New Roman" w:cs="Times New Roman"/>
          <w:b/>
          <w:bCs/>
          <w:sz w:val="24"/>
          <w:szCs w:val="24"/>
        </w:rPr>
      </w:pPr>
      <w:r w:rsidRPr="00652569">
        <w:rPr>
          <w:rFonts w:ascii="Times New Roman" w:hAnsi="Times New Roman" w:cs="Times New Roman"/>
          <w:b/>
          <w:bCs/>
          <w:sz w:val="24"/>
          <w:szCs w:val="24"/>
        </w:rPr>
        <w:t>ABSTRAK</w:t>
      </w:r>
    </w:p>
    <w:p w14:paraId="185D6CDE" w14:textId="77777777" w:rsidR="00293A36" w:rsidRPr="00652569" w:rsidRDefault="00293A36" w:rsidP="005D2D14">
      <w:pPr>
        <w:spacing w:after="0" w:line="24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t>Dalam penyelenggaraan pendidikan, pembiayaan merupakan potensi yang sangat menentukan kualitas sumber daya manusia dan merupakan bagian yang tidak dapat terpisahkan dalam manajemen administrasi pendidikan.</w:t>
      </w:r>
      <w:r w:rsidR="006B183A">
        <w:rPr>
          <w:rFonts w:ascii="Times New Roman" w:hAnsi="Times New Roman" w:cs="Times New Roman"/>
          <w:sz w:val="24"/>
          <w:szCs w:val="24"/>
        </w:rPr>
        <w:t xml:space="preserve"> </w:t>
      </w:r>
      <w:r w:rsidRPr="00652569">
        <w:rPr>
          <w:rFonts w:ascii="Times New Roman" w:hAnsi="Times New Roman" w:cs="Times New Roman"/>
          <w:sz w:val="24"/>
          <w:szCs w:val="24"/>
        </w:rPr>
        <w:t>Penelitian ini bertujuan untuk mengetahui: (1) perencanaan anggaran untuk meningkatkan mutu pendidikan; (2) pengorganisasian SDM untuk manajemen pembiayaan pendidikan untuk meningkatkan mutu pendidikan; (3) pelaksanaan manajemen pembiayaan pendidikan untuk meningkatkan mutu pendidikan; (4) sistem pengawasan pembiayaan pendidikan untuk meningkatkan mutu pendidikan di SD Islam Ar Rahmah Suruh.</w:t>
      </w:r>
    </w:p>
    <w:p w14:paraId="53264967" w14:textId="77777777" w:rsidR="00293A36" w:rsidRPr="00652569" w:rsidRDefault="00293A36" w:rsidP="005D2D14">
      <w:pPr>
        <w:spacing w:after="0" w:line="24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t>Penelitian ini menggunakan pendekatan kualitatif jenis deskriptif analitis. Metode pengumpulan datanya adalah observasi, wawancara dan dokumentasi. Teknik analisis data menggunakan model analisis interaktif Miles dan Huberman yang mencakup empat komponen yaitu pengumpulan data, reduksi data, penyajian data dan penarikan kesimpulan. Pengecekan keabasahan data menggunakan Kredibilitas, Transferbility, Dependebilitas, dan Konfirmabilitas.</w:t>
      </w:r>
    </w:p>
    <w:p w14:paraId="7EDADC91" w14:textId="77777777" w:rsidR="00293A36" w:rsidRPr="00652569" w:rsidRDefault="00293A36" w:rsidP="005D2D14">
      <w:pPr>
        <w:spacing w:after="0" w:line="24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t xml:space="preserve">Hasil penelitian menunjukkan bahwa: 1) perencanaan anggaran pendidikan SD Islam Ar RAhmah disusun dan dituangkan dalam bentuk RAPBPT yang diadakan pada tiap akhir tahun dengan menetapkan semua program beserta anggaran masing-masing program. Melibatkan stakholders sekolah, melalui rapat serta keputusan rapat yang sudah di sepakati diputuskan lagi oleh ketua yayasan; 2) </w:t>
      </w:r>
      <w:r w:rsidRPr="00652569">
        <w:rPr>
          <w:rFonts w:ascii="Times New Roman" w:hAnsi="Times New Roman"/>
          <w:sz w:val="24"/>
          <w:szCs w:val="24"/>
        </w:rPr>
        <w:t>Mekanisme pengorganisasian pembiayaan pendidikan dimulai dari sumber dana itu sendiri. Kedua pengorganisasian sumber daya manusia yang mengelola dana tersebut. Di lihat dari struktur organisasi yang bertanggung jawab mengelola keuangan di SD Islam Ar Rahmah adalah kepala sekolah; 3) Pelaksanaan Anggaran di SD Islam Ar Rahmah Suruh digunakan untuk pembiayaan program sekolah serta belanja barang dan jasa dan pengembangan; 4) Pengawasan pembiayaan pendidikan di SD Islam Ar Rahmah dilakukan oleh yayasan Ar Rahmah Suruh dan dinas kependidikan. Kemudian, pertanggungjawaban pembiayaan sekolah diserahkan kepada Komite Sekolah, Yayasan Ar Rahmah, dan dinas pendidikan.</w:t>
      </w:r>
    </w:p>
    <w:p w14:paraId="2D4C92F3" w14:textId="77777777" w:rsidR="00293A36" w:rsidRPr="00652569" w:rsidRDefault="00293A36" w:rsidP="005D2D14">
      <w:pPr>
        <w:spacing w:after="0" w:line="240" w:lineRule="auto"/>
        <w:jc w:val="both"/>
        <w:rPr>
          <w:rFonts w:ascii="Times New Roman" w:hAnsi="Times New Roman" w:cs="Times New Roman"/>
          <w:sz w:val="24"/>
          <w:szCs w:val="24"/>
        </w:rPr>
      </w:pPr>
    </w:p>
    <w:p w14:paraId="6DAE39E2" w14:textId="77777777" w:rsidR="00293A36" w:rsidRPr="00652569" w:rsidRDefault="00293A36" w:rsidP="005D2D14">
      <w:pPr>
        <w:spacing w:after="0" w:line="240" w:lineRule="auto"/>
        <w:jc w:val="both"/>
        <w:rPr>
          <w:rFonts w:ascii="Times New Roman" w:hAnsi="Times New Roman" w:cs="Times New Roman"/>
          <w:sz w:val="24"/>
          <w:szCs w:val="24"/>
        </w:rPr>
      </w:pPr>
      <w:r w:rsidRPr="00652569">
        <w:rPr>
          <w:rFonts w:ascii="Times New Roman" w:hAnsi="Times New Roman" w:cs="Times New Roman"/>
          <w:sz w:val="24"/>
          <w:szCs w:val="24"/>
        </w:rPr>
        <w:t>Kata Kunci: Manajemen, Pembiayaan, Mutu Pendidikan</w:t>
      </w:r>
      <w:r w:rsidR="006B183A">
        <w:rPr>
          <w:rFonts w:ascii="Times New Roman" w:hAnsi="Times New Roman" w:cs="Times New Roman"/>
          <w:sz w:val="24"/>
          <w:szCs w:val="24"/>
        </w:rPr>
        <w:t>.</w:t>
      </w:r>
    </w:p>
    <w:p w14:paraId="4FEF897D" w14:textId="77777777" w:rsidR="00293A36" w:rsidRPr="00652569" w:rsidRDefault="00293A36" w:rsidP="005D2D14">
      <w:pPr>
        <w:spacing w:after="0"/>
        <w:jc w:val="center"/>
        <w:rPr>
          <w:rFonts w:ascii="Times New Roman" w:hAnsi="Times New Roman" w:cs="Times New Roman"/>
          <w:b/>
          <w:sz w:val="24"/>
          <w:szCs w:val="24"/>
        </w:rPr>
      </w:pPr>
    </w:p>
    <w:p w14:paraId="337A59F3" w14:textId="77777777" w:rsidR="00293A36" w:rsidRPr="006B183A" w:rsidRDefault="00293A36" w:rsidP="006B183A">
      <w:pPr>
        <w:pStyle w:val="ListParagraph"/>
        <w:numPr>
          <w:ilvl w:val="0"/>
          <w:numId w:val="12"/>
        </w:numPr>
        <w:spacing w:after="0" w:line="360" w:lineRule="auto"/>
        <w:ind w:left="426" w:hanging="426"/>
        <w:jc w:val="both"/>
        <w:rPr>
          <w:rFonts w:ascii="Times New Roman" w:hAnsi="Times New Roman" w:cs="Times New Roman"/>
          <w:b/>
          <w:sz w:val="24"/>
          <w:szCs w:val="24"/>
        </w:rPr>
      </w:pPr>
      <w:r w:rsidRPr="006B183A">
        <w:rPr>
          <w:rFonts w:ascii="Times New Roman" w:hAnsi="Times New Roman" w:cs="Times New Roman"/>
          <w:b/>
          <w:sz w:val="24"/>
          <w:szCs w:val="24"/>
        </w:rPr>
        <w:t>PENDAHULUAN</w:t>
      </w:r>
    </w:p>
    <w:p w14:paraId="77D99B70"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Faktor biaya memegang peranan yang sangat penting dalam pembangunan pendidikan. Penyadaran akan pentingnya biaya pendidikan itu tidak saja dirasakan </w:t>
      </w:r>
      <w:r w:rsidRPr="00652569">
        <w:rPr>
          <w:rFonts w:ascii="Times New Roman" w:hAnsi="Times New Roman" w:cs="Times New Roman"/>
          <w:sz w:val="24"/>
          <w:szCs w:val="24"/>
        </w:rPr>
        <w:lastRenderedPageBreak/>
        <w:t>pada saat presiden atau pemerintah menetapkan besarnya biaya pembangunan pendidikan pada setiap tahun dalam APBN, tetapi sebenarnya pemikiran-pemikiran seperti itu akan muncul pada saat memikirkan bagaimana meningkatkan pembangunan bidang pendidikan, terutama yang terkait dengan masalah mutu, pemerataan, efisiensi dan relevansi pendidikan. Semua pemikiran ini akan selalu dikaitkan dengan aspek biaya. Dengan demikian, dapat dikatakan bahwa kuatnya keadaan ekonomi suatu negara akan berpengaruh secara langsung atau tidak langsung terhadap pengalokasian sumber biaya pendidikan maupun terhadap kebijakan yang akan diambil dan dilaksanakan oleh suatu negara dalam bidang pendidikannya. Dengan demikian, maka biaya pendidikan merupakan faktor masukan yang sangat penting dalam rangka meningkatkan mutu pendidikan, dan menjalankan fungsi pendidikan untuk meningkatkan kualitas sumber daya manusia (Kurniady, Setiawati, dan Nurlatifah, 2015: 266).</w:t>
      </w:r>
    </w:p>
    <w:p w14:paraId="722D018F"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Secara umum pembiayaan pendidikan adalah sebuah kompleksitas, yang di dalamnya akan terdapat saling keterkaitan pada setiap komponennya, yang memiliki rentang yang bersifat mikro (satuan pendidikan) hingga yang makro (nasional), yang meliputi sumber-sumber pembiayaan pendidikan, sistem dan mekanisme pengalokasiannya, efektivitas dan efisiensi dalam penggunaa</w:t>
      </w:r>
      <w:r w:rsidRPr="00652569">
        <w:rPr>
          <w:rFonts w:ascii="Times New Roman" w:hAnsi="Times New Roman" w:cs="Times New Roman"/>
          <w:sz w:val="24"/>
          <w:szCs w:val="24"/>
          <w:lang w:val="id-ID"/>
        </w:rPr>
        <w:t>n</w:t>
      </w:r>
      <w:r w:rsidRPr="00652569">
        <w:rPr>
          <w:rFonts w:ascii="Times New Roman" w:hAnsi="Times New Roman" w:cs="Times New Roman"/>
          <w:sz w:val="24"/>
          <w:szCs w:val="24"/>
        </w:rPr>
        <w:t>nya, akuntabilitas hasilnya yang diukur dari perubahan-perubahan yang terjadi pada semua tatanan, khususnya sekolah, dan permasalahan-permasalahan yang masih terkait dengan pembiayaan pendidikan, sehingga diperlukan studi khusus untuk lebih spesifik mengenal pembiayaan pendidikan ini.</w:t>
      </w:r>
    </w:p>
    <w:p w14:paraId="43A1BE1D"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Dalam penyelenggaraan pendidikan baik ditingkat makro (negara) maupun di tingkat mikro (lembaga), manajemen pembiayaan merupakan unsur yang mutlak harus terus ditingkatkan kualitasnya. Dalam konteks lembaga atau organisasi, sekolah setiap tahun menyusun Anggaran dan Pendapatan Belanja Sekolah (RAPBS) yang menunjukkan bagaimana perencanaan pendapatan dan penggunaan biaya untuk keperluan operasional sekolah. Perencanaan dan penggunaan biaya tersebut menggambarkan aktivitas manajemen pembiayaan dalam pendidikan. Dengan demikian pada semua tingkatan penyelenggaraan pendidikan manajemen pembiayaan merupakan hal yang sangat penting untuk turut menjamin terlaksananya </w:t>
      </w:r>
      <w:r w:rsidRPr="00652569">
        <w:rPr>
          <w:rFonts w:ascii="Times New Roman" w:hAnsi="Times New Roman" w:cs="Times New Roman"/>
          <w:sz w:val="24"/>
          <w:szCs w:val="24"/>
        </w:rPr>
        <w:lastRenderedPageBreak/>
        <w:t>pendidikan yang berkualitas (Fadillah, Agung, dan Yudana, 2015: 4).</w:t>
      </w:r>
    </w:p>
    <w:p w14:paraId="2F073F6B"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Mahalnya biaya pendidikan selalu menjadi masalah antara lembaga penyelenggara pendidikan yang menaikkan biaya pendidikan dengan pertimbangan biaya operasional yang tentu saja akan berdampak pada kemampuan finansial masyarakat. Hal ini menuntut strategi manajemen pembiayaan pendidikan baik di masyarakat maupun lembaga peneyelenggara pendidikan.</w:t>
      </w:r>
    </w:p>
    <w:p w14:paraId="4418C064"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Dari aspek manajerial, kepala sekolah harus mampu memahami tugas dan proses manajemen pembiayaan pendidikan, mulai dari penyusunan RKAS bagi sekolah dengan sumber pendanaan dari BOS. Pemahaman yang baik terhadap penyusunan RKAS akan memiliki dampak yang baik pula secara tidak langsung terhadap optimalisasi pengalokasian dana yang diberikan pemerintah. Selain itu, perencanaan dan pengawasan penggunaan pembiayaan tersebut perlu ditingkatkan agar mampu mencapai mutu pendidikan yang baik. Tugas setiap proses manajemen pembiayaan hendaknya dilakukan dengan mempertimbangkan kebutuhan peserta didik dan tenaga pendidikan dalam mencapai tujuan pendidikan. Pada akhirnya hal itu semua diharapkan mampu memenuhi standar nasional pendidikan sehingga mampu mencapai peningkatan mutu pendidikan.</w:t>
      </w:r>
    </w:p>
    <w:p w14:paraId="049991FA"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Pembiayaan pendidikan bukan hanya menjadi tanggung jawab pemerintah saja, tetapi juga menjadi tanggung jawab pemerintah daerah (provinsi dan kabupaten/ kota). Hal tersebut sebagaimana diatur pada beberapa pasal dalam Undang-undang Nomor 20 Tahun 2003 Tentang Sistem Pendidikan Nasional. Pasal 11 Ayat 2 menyebutkan bahwa Pemerintah dan Pemerintah Daerah wajib menjamin tersedianya dana guna terselenggaranya pendidikan bagi setiap warga negara yang berusia tujuh sampai lima belas tahun. Pasal 49 Ayat 1 menyatakan bahwa dana pendidikan selain gaji pendidik dan biaya pendidikan kedinasan dialokasikan minimal 20% dari Anggaran Pendapatan dan Belanja Negara (APBN) pada sektor pendidikan dan minimal 20% dari Anggaran Pendapatan dan Belanja Daerah (APBD). Adanya anggaran pendidikan tersebut diharapkan bisa meningkatkan kualitas pendidikan di Indonesia.</w:t>
      </w:r>
    </w:p>
    <w:p w14:paraId="1281C88A"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Kegiatan mengalokasikan dana pada pelaksanaan operasional pendidikan merupakan kegiatan yang sangat kompleks sehingga dibutuhkan kejelasan pemberian </w:t>
      </w:r>
      <w:r w:rsidRPr="00652569">
        <w:rPr>
          <w:rFonts w:ascii="Times New Roman" w:hAnsi="Times New Roman" w:cs="Times New Roman"/>
          <w:sz w:val="24"/>
          <w:szCs w:val="24"/>
        </w:rPr>
        <w:lastRenderedPageBreak/>
        <w:t>pedoman penyusunan APBS oleh Depdiknas, pengawasan terhadap pembiayaan sekolah yang optimal, dan tenaga yang kompeten dalam mengelola manajemen pembiayaan. Jika hal tersebut tidak terpenuhi maka akan menimbulkan permasalahan-permasalahan yang dapat menghambat penyelenggaraan pendidikan. Beberapa masalah yang sering terjadi dalam pembiayaan pendidikan selain sumber dana yang terbatas dan tidak meratanya dana pendidikan yang diterima, juga terkait kurang transparannya manajemen pembiayaan pendidikan di sekolah-sekolah yang mengarah pada praktik korupsi. Selama satu dekade terakhir dari 2007 sampai 2017, terdapat total 425 kasus korupsi di sektor pendidikan. Kasus tersebut memberikan kerugian negara dengan nilai suap mencapai Rp 1.3 triliun dan Rp 55 miliar dan jumlah tersangka terkait seluruh kasus mencapai 618 orang (Puspitasari, 2017: 10).</w:t>
      </w:r>
    </w:p>
    <w:p w14:paraId="17F709C3"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Pada tataran teknis, manajemen pembiayaan pendidikan di sekolah swasta berbeda dengan sekolah negeri. Meskipun sekolah swasta sudah mendapat dana BOS, sekolah biasanya tetap menarik SPP setiap bulannya untuk menunjang operasional yang lain. Menurut Wijaya (2009: 47) dalam jurnal penilitiannya yang berjudul ”Implikasi Manajemen Keuangan Sekolah Terhadap Kualitas Pendidikan” menerangkan bahwa meskipun pemerintah telah memenuhi amanat konstitusi Undang-undang Nomor 20 Tahun 2003 tentang alokasi APBN dan APBD sebesar 20% untuk sektor pendidikan, dalam praktiknya sekolah swasta cenderung mendapatkan porsi anggaran yang lebih kecil dibandingkan sekolah negeri. Berdasarkan hasil wawancara awal dengan kepala sekolah, dana BOS untuk SD Islam Ar Rahmah juga demikian. Mereka seringkali mengalami keterlambatan pencairan dana BOS yang diberikan oleh pemerintah, yang biasanya cair dalam waktu 3 bulan sekali, seringkali dicairkan di akhir bulan. Masalah ini seringkali menyulitkan pihak sekolah untuk menutupi kekurangan dana yang diperlukan untuk kegiatan operasionalnya.</w:t>
      </w:r>
    </w:p>
    <w:p w14:paraId="7B3E3715"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Sebagai sekolah dasar yang baru berdiri tahun 04 Oktober 2008 dengan nomer SK 821.2 / 0774 /2008, SD Islam Ar Rahmah terkategori berkembang sangat pesat dilihat dari beberapa aspek, seperti prestasi, jumlah peserta didik, penerimaan dana pendidikan, serta pengelolaannya yang berkorelasi positif terhadap mutu pendidikan mereka. Walaupun SD Islam Ar Rahmah membebankan biaya pendidikan ke siswa </w:t>
      </w:r>
      <w:r w:rsidRPr="00652569">
        <w:rPr>
          <w:rFonts w:ascii="Times New Roman" w:hAnsi="Times New Roman" w:cs="Times New Roman"/>
          <w:sz w:val="24"/>
          <w:szCs w:val="24"/>
        </w:rPr>
        <w:lastRenderedPageBreak/>
        <w:t>didiknya, hal itu masih terjangkau karena mereka dapat mencari sumber pendanaan lain secara optimal. Jadi menarik untuk diteliti lebih lanjut bagaimana SD Islam Ar Rahmah mengelola pembiayaan pendidikan sebagai sekolah dasar swasta yang baru berdiri 10 tahun.</w:t>
      </w:r>
    </w:p>
    <w:p w14:paraId="1CD41824"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Berdasarkan data dari Dinas Pendidikan dan Kebudayaan Jawa Tengah, pada triwulan 1 tahun 2017, Kabupaten Semarang menerima dana BOS sebesar Rp. 12,289,440,000 untuk 76,809 orang siswa yang tersebar ke 509 sekolah dasar negeri dan swasta. Kecamatan Suruh sendiri memperoleh alokasi dana BOS sebesar Rp. 724,320,000 (6 persen dari total BOS se-Kabupaten Semarang) untuk 4,527 siswa dari 37 SD negeri dan swasta. Menurut data yang sama, SD Islam Ar Rahmah mendapatkan alokasi dana BOS sebesar Rp. 66,400,000, tertinggi se-Kecamatan Suruh yaitu 9.17 peren dari total dana BOS se-Kecamatan Suruh dengan jumlah murid terbanyak, yaitu 415 orang.</w:t>
      </w:r>
    </w:p>
    <w:p w14:paraId="0FAEEC21"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Satu tahun kemudian, yaitu triwulan 1 tahun 2018, penerimaan dana BOS Kabupaten Semarang berkurang 0.84 persen menjadi Rp. 12,185,600,000 untuk 76,160 orang siswa di 504 unit sekolah dasar negeri dan swasta. Penerimaan dana BOS untuk Kecamatan Suruh juga turun sebesar 1.77 persen menjadi Rp. 711,520,000 untuk 4,347 siswa dari 37 SD negeri dan swasta. Sedangkan dana BOS yang diterima SD Islam Ar Rahmah sendiri justru meningkat sebesar 13.25 persen atau menjadi Rp. 75,200,000 untuk 470 siswa. Dana tersebut tetap merupakan penerimaan BOS terbesar se-Kecamatan Suruh, yaitu 10.57 persen.</w:t>
      </w:r>
    </w:p>
    <w:p w14:paraId="44A579AA" w14:textId="77777777" w:rsidR="00E4496E"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Peningkatan dana BOS yang diterima baik di tingkat kabupaten, kecamatan, maupun SD Islam Ar Rahmah secara drastis terjadi di Triwulan II tahun 2018. Rata-rata peningkatannya sebesar 98.71 persen dibandingkan pada Triwulan I atau menjadi Rp. 148,480,000. Hal tersebut semakin menegaskan bahwa SD Islam Ar Rahmah selalu menerima dana BOS tertinggi se-Kecamatan Suruh dalam tiga tahun terakhir, dengan rata-rata 10.13 persen. Semua itu menunjukkan bahwa SD Islam Ar Rahmah memiliki keunggulan dalam manajemen keuangan pendidikan, sehingga dapat mengakselerasi mutu pendidikan, salah satunya status sebagai sekolah favorit diperolehnya sehingga menjadi rebutan siswa untuk masuk.</w:t>
      </w:r>
    </w:p>
    <w:p w14:paraId="1B395A22"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SD Islam Ar Rahmah Suruh mampu membuktikan bahwa mereka mampu </w:t>
      </w:r>
      <w:r w:rsidRPr="00652569">
        <w:rPr>
          <w:rFonts w:ascii="Times New Roman" w:hAnsi="Times New Roman" w:cs="Times New Roman"/>
          <w:sz w:val="24"/>
          <w:szCs w:val="24"/>
        </w:rPr>
        <w:lastRenderedPageBreak/>
        <w:t xml:space="preserve">mendapat kepercayaan dari masyarakat dengan memiliki jumlah peserta didiknya yang terus bertambah pesat. Berdasarkan hasil observasi awal di bulan Mei 2018 lalu, dalam tiga tahun terakhir SD Islam Ar Rahmah merupakan sekolah dengan jumlah peserta didik terbanyak yaitu lebih dari 450 siswa, jauh di atas rata-rata siswa sekolah dasar lain di Kecamatan Suruh yang sekitar 100 siswa. Padahal di awal berdirinya di tahun 2008 hingga 2010 siswa didik SD Islam Ar Rahmah tidak mencapai 100 orang. </w:t>
      </w:r>
    </w:p>
    <w:p w14:paraId="024388FF" w14:textId="77777777" w:rsidR="00293A36"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 xml:space="preserve">Kelebihan lain yang dimiliki SD Islam Ar Rahmah Suruh adalah tenaga pendidik di sekolah tersebut terbilang kompeten karena rata-rata tenaga pendidik telah memiliki gelar SI Pendidikan dan memiliki fasilitas yang memadai untuk menunjang kegiatan proses belajar mengajar di sekolah. Hal tersebut ditopang juga oleh pemberian konsumsi dari sekolah kepada peserta didik guna menunjang kesehatan mereka dan pemerikasaan dokter secara berkala, sehingga siswa dapat belajar dalam kondisi sehat. Untuk memotivasi belajar lebih lanjut, sekolah juga memberikan </w:t>
      </w:r>
      <w:r w:rsidRPr="00652569">
        <w:rPr>
          <w:rFonts w:ascii="Times New Roman" w:hAnsi="Times New Roman" w:cs="Times New Roman"/>
          <w:i/>
          <w:sz w:val="24"/>
          <w:szCs w:val="24"/>
        </w:rPr>
        <w:t>reward</w:t>
      </w:r>
      <w:r w:rsidRPr="00652569">
        <w:rPr>
          <w:rFonts w:ascii="Times New Roman" w:hAnsi="Times New Roman" w:cs="Times New Roman"/>
          <w:sz w:val="24"/>
          <w:szCs w:val="24"/>
        </w:rPr>
        <w:t xml:space="preserve"> pada siswa dan guru serta karyawan yang berprestasi dalam bidang akademik maupun non akademik dalam berbagai kategori di akhir tahun pelajaran.</w:t>
      </w:r>
    </w:p>
    <w:p w14:paraId="73EB4C6A" w14:textId="77777777" w:rsidR="00652569" w:rsidRPr="00652569" w:rsidRDefault="00652569" w:rsidP="006B183A">
      <w:pPr>
        <w:spacing w:after="0" w:line="360" w:lineRule="auto"/>
        <w:ind w:firstLine="567"/>
        <w:jc w:val="both"/>
        <w:rPr>
          <w:rFonts w:ascii="Times New Roman" w:hAnsi="Times New Roman" w:cs="Times New Roman"/>
          <w:sz w:val="24"/>
          <w:szCs w:val="24"/>
          <w:lang w:val="id-ID"/>
        </w:rPr>
      </w:pPr>
    </w:p>
    <w:p w14:paraId="24DF7E0A" w14:textId="77777777" w:rsidR="00293A36" w:rsidRPr="007E6289" w:rsidRDefault="007E6289" w:rsidP="007E6289">
      <w:pPr>
        <w:pStyle w:val="ListParagraph"/>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KAJIAN PUSTAKA </w:t>
      </w:r>
    </w:p>
    <w:p w14:paraId="2CF31608"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Akdon, Dedy, dan Deni (2015: 28) berpendapat bahwa biaya pendidikan adalah semua pengeluaran yang memiliki kaitan langsung dengan penyelenggaraan pendidikan. Pengeluaran yang tidak memiliki kaitan langsung dengan penyelenggaraan pendidikan dapat disebut sebagai pemborosan, atau pengeluaran yang mestinya dapat dicegah.</w:t>
      </w:r>
    </w:p>
    <w:p w14:paraId="04A106EE"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 xml:space="preserve">Pendapat lain dikemukakan oleh Matin (2014: 8) yang menyatakan bahwa biaya pendidikan adalah seluruh pengeluaran baik yang berupa uang maupun bukan uang sebagai ungkapan rasa tanggung jawab semua pihak (masyarakat, orang tua, dan pemerintah) terhadap pembangunan pendidikan agar tujuan pendidikan yang dicita-citakan tercapai secara efisien dan efektif. Pembiayaan tersebut harus terus digali dari berbagai sumber, dipelihara, dikonsolidasikan, dan ditata secara administratif sehingga dapat digunakan secara efisien dan efektif. Berdasarkan </w:t>
      </w:r>
      <w:r w:rsidRPr="00652569">
        <w:rPr>
          <w:rFonts w:ascii="Times New Roman" w:hAnsi="Times New Roman" w:cs="Times New Roman"/>
          <w:sz w:val="24"/>
          <w:szCs w:val="24"/>
        </w:rPr>
        <w:lastRenderedPageBreak/>
        <w:t>pengertian tersebut, biaya pendidikan sebenarnya tidak selalu identik dengan uang, melainkan juga berkaitan dengan segala sesuatu yang diberikan untuk setiap aktivitas dalam rangka mencapai tujuan penyelenggaraan pendidikan.</w:t>
      </w:r>
    </w:p>
    <w:p w14:paraId="309379A8"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Suharsaputra (2013: 289) berpendapat bahwa pembiayaan pendidikan dapat diartikan sebagai kajian tentang bagaimana pendidikan dibiaya, siapa yang membiayai serta siapa yang perlu dibiayai dalam suatu proses pendidikan. Pengertian ini mengandung dua hal yaitu berkaitan dengan sumber pembiayaan dan alokasi pembiayaan pendidikan. Sedangkan Zymelman dalam Anwar (2003: 109) mengungkapkan bahwa pembiayaan pendidikan tidak hanya menyangkut analisis sumber-sumber saja, tetapi juga penggunaan dana-dana secara efisien. Semakin efisien sistem pendidikan itu, semakin kurang pula dana yang diperlukan untuk mencapai tujuan-tujuannya, dan karena itu lebih banyak yang dicapai dengan anggaran yang tersedia.</w:t>
      </w:r>
    </w:p>
    <w:p w14:paraId="24AEE76B"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Fattah (2017: 62) berpendapat bahwa pembiayaan sekolah adalah kegiatan mendapatkan biaya serta mengelola anggaran pendapatan dan belanja menengah. Kegiatan ini dimulai dari perencanaan biaya, usaha untuk mendapatkan dana yang mendukung perencanaan, serta pengawasan penggunaan anggaran.</w:t>
      </w:r>
    </w:p>
    <w:p w14:paraId="64F0AEFD"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Menurut Minarti (2011: 238), pelaksanaan pembiayaan secara garis besar dapat dikelompokkan ke dalam dua kegiatan berikut.</w:t>
      </w:r>
    </w:p>
    <w:p w14:paraId="007605D1" w14:textId="77777777" w:rsidR="00293A36" w:rsidRPr="00652569" w:rsidRDefault="00293A36" w:rsidP="006B183A">
      <w:pPr>
        <w:pStyle w:val="ListParagraph"/>
        <w:numPr>
          <w:ilvl w:val="0"/>
          <w:numId w:val="3"/>
        </w:numPr>
        <w:spacing w:after="0" w:line="360" w:lineRule="auto"/>
        <w:ind w:left="426"/>
        <w:contextualSpacing w:val="0"/>
        <w:jc w:val="both"/>
        <w:rPr>
          <w:rFonts w:ascii="Times New Roman" w:hAnsi="Times New Roman" w:cs="Times New Roman"/>
          <w:sz w:val="24"/>
          <w:szCs w:val="24"/>
        </w:rPr>
      </w:pPr>
      <w:r w:rsidRPr="00652569">
        <w:rPr>
          <w:rFonts w:ascii="Times New Roman" w:hAnsi="Times New Roman" w:cs="Times New Roman"/>
          <w:sz w:val="24"/>
          <w:szCs w:val="24"/>
        </w:rPr>
        <w:t>Penerimaan pembiayaan pendidikan sekolah dari sumber-sumber dana perlu dibukukan berdasarkan prosedur pengelolaan yang selaras dengan ketetapan yang disepakati. Sedangkan, sumber dana tersebut meliputi anggaran rutin, anggaran pembangunan, anggaran penunjang pendidikan, dana masyarakat, donatur, dan lain-lain.</w:t>
      </w:r>
    </w:p>
    <w:p w14:paraId="4AC9D79A" w14:textId="77777777" w:rsidR="00293A36" w:rsidRPr="00652569" w:rsidRDefault="00293A36" w:rsidP="006B183A">
      <w:pPr>
        <w:pStyle w:val="ListParagraph"/>
        <w:numPr>
          <w:ilvl w:val="0"/>
          <w:numId w:val="3"/>
        </w:numPr>
        <w:spacing w:after="0" w:line="360" w:lineRule="auto"/>
        <w:ind w:left="426"/>
        <w:contextualSpacing w:val="0"/>
        <w:jc w:val="both"/>
        <w:rPr>
          <w:rFonts w:ascii="Times New Roman" w:hAnsi="Times New Roman" w:cs="Times New Roman"/>
          <w:sz w:val="24"/>
          <w:szCs w:val="24"/>
        </w:rPr>
      </w:pPr>
      <w:r w:rsidRPr="00652569">
        <w:rPr>
          <w:rFonts w:ascii="Times New Roman" w:hAnsi="Times New Roman" w:cs="Times New Roman"/>
          <w:sz w:val="24"/>
          <w:szCs w:val="24"/>
        </w:rPr>
        <w:t>Pengeluaran, yakni dana yang sudah diperoleh dari berbagai sumber perlu digunakan secara efektif dan efisien. Artinya, perolehan dana dalam pengeluarannya harus didasarkan pada kebutuhan-kebutuhan yang telah disesuaikan dalam perencanaan pembiayaan pendidikan di sekolah.</w:t>
      </w:r>
    </w:p>
    <w:p w14:paraId="3C60FD06" w14:textId="77777777" w:rsidR="007F24D0"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 xml:space="preserve">Dari beberapa pendapat mengenai pembiayaan pendidikan, dapat disimpulkan bahwa pembiayaan pendidikan merupakan kajian mengenai sumber-sumber dana dan pengalokasiannya yang diperlukan untuk berbagai keperluan dalam penyelenggaraan </w:t>
      </w:r>
      <w:r w:rsidRPr="00652569">
        <w:rPr>
          <w:rFonts w:ascii="Times New Roman" w:hAnsi="Times New Roman" w:cs="Times New Roman"/>
          <w:sz w:val="24"/>
          <w:szCs w:val="24"/>
        </w:rPr>
        <w:lastRenderedPageBreak/>
        <w:t xml:space="preserve">pendidikan. Alokasi dana pendidikan harus mengacu pada tujuan yang ingin dicapai. </w:t>
      </w:r>
    </w:p>
    <w:p w14:paraId="6FD79875" w14:textId="77777777" w:rsidR="00293A36" w:rsidRPr="00652569" w:rsidRDefault="007F24D0"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lang w:val="id-ID"/>
        </w:rPr>
        <w:t>B</w:t>
      </w:r>
      <w:r w:rsidR="00293A36" w:rsidRPr="00652569">
        <w:rPr>
          <w:rFonts w:ascii="Times New Roman" w:hAnsi="Times New Roman" w:cs="Times New Roman"/>
          <w:sz w:val="24"/>
          <w:szCs w:val="24"/>
        </w:rPr>
        <w:t>erdasarkan uraian tersebut, dapat diketahui bahwa biaya pendidikan berbeda dengan pembiayaan pendidikan. Biaya pendidikan merupakan besarnya dana yang dikeluarkan untuk penyelenggaraan pendidikan. Sedangkan pembiayaan pendidikan merupakan keseluruhan pembiayaan dalam penyelenggaraan pendidikan yang meliputi dari mana saja dana diperoleh dan untuk apa saja dana itu digunakan. Pembiayaan pendidikan berarti kegiatan yang ditempuh dalam rangka pencarian sumber dana dan pendistribusiannya untuk kepeluan penyelenggaraan proses pendidikan. Selain itu, pelaksanaan pembiayaan meliputi kegiatan penerimaan dan pengeluaran. Pengeluaran pendidikan dilakukan dari penerimaan pembiayaan pendidikan di mana kegiatan tersebut sebisa mungkin dilakukan secara efektif dan efisien untuk membiayai penyelenggaraan pendidikan di sekolah.</w:t>
      </w:r>
    </w:p>
    <w:p w14:paraId="3D00B312" w14:textId="77777777" w:rsidR="007F24D0" w:rsidRPr="00652569" w:rsidRDefault="007F24D0" w:rsidP="006B183A">
      <w:pPr>
        <w:spacing w:after="0" w:line="360" w:lineRule="auto"/>
        <w:ind w:firstLine="567"/>
        <w:jc w:val="both"/>
        <w:rPr>
          <w:rFonts w:ascii="Times New Roman" w:hAnsi="Times New Roman" w:cs="Times New Roman"/>
          <w:sz w:val="24"/>
          <w:szCs w:val="24"/>
          <w:lang w:val="id-ID"/>
        </w:rPr>
      </w:pPr>
    </w:p>
    <w:p w14:paraId="5EE28909" w14:textId="77777777" w:rsidR="00293A36" w:rsidRPr="00652569" w:rsidRDefault="00293A36" w:rsidP="007E6289">
      <w:pPr>
        <w:pStyle w:val="ListParagraph"/>
        <w:numPr>
          <w:ilvl w:val="0"/>
          <w:numId w:val="12"/>
        </w:numPr>
        <w:spacing w:after="0" w:line="360" w:lineRule="auto"/>
        <w:ind w:left="567" w:hanging="426"/>
        <w:jc w:val="both"/>
        <w:rPr>
          <w:rFonts w:ascii="Times New Roman" w:hAnsi="Times New Roman" w:cs="Times New Roman"/>
          <w:b/>
          <w:sz w:val="24"/>
          <w:szCs w:val="24"/>
        </w:rPr>
      </w:pPr>
      <w:r w:rsidRPr="00652569">
        <w:rPr>
          <w:rFonts w:ascii="Times New Roman" w:hAnsi="Times New Roman" w:cs="Times New Roman"/>
          <w:b/>
          <w:sz w:val="24"/>
          <w:szCs w:val="24"/>
        </w:rPr>
        <w:t>METOD</w:t>
      </w:r>
      <w:r w:rsidR="007E6289">
        <w:rPr>
          <w:rFonts w:ascii="Times New Roman" w:hAnsi="Times New Roman" w:cs="Times New Roman"/>
          <w:b/>
          <w:sz w:val="24"/>
          <w:szCs w:val="24"/>
        </w:rPr>
        <w:t>E</w:t>
      </w:r>
      <w:r w:rsidRPr="00652569">
        <w:rPr>
          <w:rFonts w:ascii="Times New Roman" w:hAnsi="Times New Roman" w:cs="Times New Roman"/>
          <w:b/>
          <w:sz w:val="24"/>
          <w:szCs w:val="24"/>
        </w:rPr>
        <w:t xml:space="preserve"> PENELITIAN</w:t>
      </w:r>
    </w:p>
    <w:p w14:paraId="33B013C2" w14:textId="77777777" w:rsidR="007F24D0"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Berikut adalah penjabaran metodologi yang digunakan peneliti dalam melakukan penelitian lapangan terkait manajemen pembiayaan pendidikan di SD Ar Rahmah Suruh. Pendekatan penelitian yang digunakan adalah kualitatif dengan metode studi kasus (</w:t>
      </w:r>
      <w:r w:rsidRPr="00652569">
        <w:rPr>
          <w:rFonts w:ascii="Times New Roman" w:hAnsi="Times New Roman" w:cs="Times New Roman"/>
          <w:i/>
          <w:sz w:val="24"/>
          <w:szCs w:val="24"/>
        </w:rPr>
        <w:t>case study</w:t>
      </w:r>
      <w:r w:rsidRPr="00652569">
        <w:rPr>
          <w:rFonts w:ascii="Times New Roman" w:hAnsi="Times New Roman" w:cs="Times New Roman"/>
          <w:sz w:val="24"/>
          <w:szCs w:val="24"/>
        </w:rPr>
        <w:t xml:space="preserve">) karena penelitian ini bertujuan menjabarkan manajemen pendidikan di level mikro di sebuah sekolah dasar. Relevansi penerapan studi kasus dalam penelitian ini, peneliti ingin mengaitkan kebijakan yang berada pada tataran makro ke tataran mikro dengan melihat kasus di sebuah sekolah. Bagaimana peraturan pemerintah seperti PP atau UU yang dijadikan acuan memunculkan kebijakan partikular di tataran bawah seperti sekolah dasar yang akan peneliti lakukan penelitian, seperti definisi studi kasus oleh Walton: </w:t>
      </w:r>
      <w:r w:rsidRPr="00652569">
        <w:rPr>
          <w:rFonts w:ascii="Times New Roman" w:hAnsi="Times New Roman" w:cs="Times New Roman"/>
          <w:i/>
          <w:sz w:val="24"/>
          <w:szCs w:val="24"/>
        </w:rPr>
        <w:t xml:space="preserve">“I have tried… to tell a big story through the lense of small case </w:t>
      </w:r>
      <w:r w:rsidRPr="00652569">
        <w:rPr>
          <w:rFonts w:ascii="Times New Roman" w:hAnsi="Times New Roman" w:cs="Times New Roman"/>
          <w:sz w:val="24"/>
          <w:szCs w:val="24"/>
        </w:rPr>
        <w:t>(Walton, 1992b: 129, dalam Neuman, 2006: 33). Peneliti ingin menganalisis manajemen pembiayaan di salah satu sekolah dasar dengan berpijak pada kebijakan pemerintah terkait hal tersebut.</w:t>
      </w:r>
    </w:p>
    <w:p w14:paraId="04F2CC20" w14:textId="77777777" w:rsidR="007F24D0"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 xml:space="preserve">Penelitian yang berjudul “Manajemen Pembiayaan Pendidikan di SD Islam Ar Rahmah Suruh” ini merupakan penelitian dengan pendekatan kualitatif dengan metode studi kasus SD Islam Ar Rahmah dan analisis deskriptif. Menurut Herdiansyah (2010: 74) penelitian deskriptif adalah penelitian yang diarahkan untuk </w:t>
      </w:r>
      <w:r w:rsidRPr="00652569">
        <w:rPr>
          <w:rFonts w:ascii="Times New Roman" w:hAnsi="Times New Roman" w:cs="Times New Roman"/>
          <w:sz w:val="24"/>
          <w:szCs w:val="24"/>
        </w:rPr>
        <w:lastRenderedPageBreak/>
        <w:t>memberikan gejala-gejala, fakta-fakta, atau kejadian-kejadian secara sistematis dan akurat, mengenai sifat-sifat populasi atau daerah tertentu. Sedangkan penelitian kualitatif menurut Sukmadinata (2009: 60) adalah suatu pendekatan penelitian yang ditujukan untuk mendeskripsikan dan menganalisis fenomena, peristiwa, aktivitas sosial, sikap, kepercayaan, persepsi, pemikiran orang secara individual maupun kelompok.</w:t>
      </w:r>
    </w:p>
    <w:p w14:paraId="718DA883" w14:textId="77777777" w:rsidR="007F24D0"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Instrumen dalam penelitian ini peneliti menggunakan metode observasi, wawancara, dan dokumentasi untuk menggali informasi atau keterangan-keterangan mengenai manajemen pembiayaan pendidikan yang ada di SD Islam Ar Rahmah. Data yang diperoleh dideskripsikan dengan kata-kata dalam bentuk narasi.</w:t>
      </w:r>
    </w:p>
    <w:p w14:paraId="62868EF7" w14:textId="77777777" w:rsidR="007F24D0" w:rsidRPr="00652569" w:rsidRDefault="00293A36" w:rsidP="006B183A">
      <w:pPr>
        <w:spacing w:after="0" w:line="360" w:lineRule="auto"/>
        <w:ind w:firstLine="567"/>
        <w:jc w:val="both"/>
        <w:rPr>
          <w:rFonts w:ascii="Times New Roman" w:hAnsi="Times New Roman" w:cs="Times New Roman"/>
          <w:sz w:val="24"/>
          <w:szCs w:val="24"/>
          <w:lang w:val="id-ID"/>
        </w:rPr>
      </w:pPr>
      <w:r w:rsidRPr="00652569">
        <w:rPr>
          <w:rFonts w:ascii="Times New Roman" w:hAnsi="Times New Roman" w:cs="Times New Roman"/>
          <w:sz w:val="24"/>
          <w:szCs w:val="24"/>
        </w:rPr>
        <w:t xml:space="preserve">Penelitian ini dilaksanakan di SD Islam Ar Rahmah yang beralamat di Desa Suruh Kecamatan Suruh Kabupaten Semarang. Proses penelitian yang terdiri dari observasi pendahuluan sampai dengan penyusunan hasil penelitian berlangsung dari bulan Mei </w:t>
      </w:r>
      <w:r w:rsidRPr="00652569">
        <w:rPr>
          <w:rFonts w:ascii="Times New Roman" w:hAnsi="Times New Roman" w:cs="Times New Roman"/>
          <w:sz w:val="24"/>
          <w:szCs w:val="24"/>
          <w:lang w:val="id-ID"/>
        </w:rPr>
        <w:t xml:space="preserve">2018 </w:t>
      </w:r>
      <w:r w:rsidRPr="00652569">
        <w:rPr>
          <w:rFonts w:ascii="Times New Roman" w:hAnsi="Times New Roman" w:cs="Times New Roman"/>
          <w:sz w:val="24"/>
          <w:szCs w:val="24"/>
        </w:rPr>
        <w:t>sampai Januari 2019.</w:t>
      </w:r>
    </w:p>
    <w:p w14:paraId="5F2790CA" w14:textId="77777777" w:rsidR="00293A36" w:rsidRPr="00652569" w:rsidRDefault="00293A36" w:rsidP="006B183A">
      <w:pPr>
        <w:spacing w:after="0" w:line="360" w:lineRule="auto"/>
        <w:ind w:firstLine="567"/>
        <w:jc w:val="both"/>
        <w:rPr>
          <w:rFonts w:ascii="Times New Roman" w:hAnsi="Times New Roman" w:cs="Times New Roman"/>
          <w:sz w:val="24"/>
          <w:szCs w:val="24"/>
        </w:rPr>
      </w:pPr>
      <w:r w:rsidRPr="00652569">
        <w:rPr>
          <w:rFonts w:ascii="Times New Roman" w:hAnsi="Times New Roman" w:cs="Times New Roman"/>
          <w:sz w:val="24"/>
          <w:szCs w:val="24"/>
        </w:rPr>
        <w:t>Teknik pengumpulan data yang digunakan dalam penelitian ini yaitu wawancara, observasi, dan dokumentasi.</w:t>
      </w:r>
    </w:p>
    <w:p w14:paraId="0BEA8747" w14:textId="77777777" w:rsidR="00293A36" w:rsidRPr="00652569" w:rsidRDefault="00293A36" w:rsidP="006B183A">
      <w:pPr>
        <w:pStyle w:val="ListParagraph"/>
        <w:numPr>
          <w:ilvl w:val="0"/>
          <w:numId w:val="5"/>
        </w:numPr>
        <w:spacing w:after="0" w:line="360" w:lineRule="auto"/>
        <w:ind w:left="567" w:hanging="567"/>
        <w:contextualSpacing w:val="0"/>
        <w:jc w:val="both"/>
        <w:rPr>
          <w:rFonts w:ascii="Times New Roman" w:hAnsi="Times New Roman" w:cs="Times New Roman"/>
          <w:sz w:val="24"/>
          <w:szCs w:val="24"/>
        </w:rPr>
      </w:pPr>
      <w:r w:rsidRPr="00652569">
        <w:rPr>
          <w:rFonts w:ascii="Times New Roman" w:hAnsi="Times New Roman" w:cs="Times New Roman"/>
          <w:sz w:val="24"/>
          <w:szCs w:val="24"/>
        </w:rPr>
        <w:t>Wawancara</w:t>
      </w:r>
    </w:p>
    <w:p w14:paraId="3F5465DE" w14:textId="77777777" w:rsidR="00293A36" w:rsidRPr="00652569" w:rsidRDefault="00293A36" w:rsidP="006B183A">
      <w:pPr>
        <w:spacing w:after="0" w:line="36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t>Peneliti melakukan wawancara dengan narasumber yang telah ditetapkan guna mendapatkan data-data dan informasi yang akurat dan dapat dipertanggungjawabkan kebenarannya. Menurut Mulyana (2013: 180) wawancara adalah bentuk komunikasi antara dua orang, melibatkan seseorang yang ingin memperoleh informasi dari seorang lainnya dengan mengajukan pertanyaan-pertanyaan, berdasarkan tujuan tertentu. Peneliti melakukan wawancara dengan kepala sekolah, komite sekolah, dan wali murid untuk memperoleh data mengenai pembiayaan pendidikan yang ada di SD Islam Ar Rahmah.</w:t>
      </w:r>
    </w:p>
    <w:p w14:paraId="23D4BC88" w14:textId="77777777" w:rsidR="00293A36" w:rsidRPr="00652569" w:rsidRDefault="00293A36" w:rsidP="006B183A">
      <w:pPr>
        <w:pStyle w:val="ListParagraph"/>
        <w:numPr>
          <w:ilvl w:val="0"/>
          <w:numId w:val="5"/>
        </w:numPr>
        <w:spacing w:after="0" w:line="360" w:lineRule="auto"/>
        <w:ind w:left="567" w:hanging="567"/>
        <w:contextualSpacing w:val="0"/>
        <w:jc w:val="both"/>
        <w:rPr>
          <w:rFonts w:ascii="Times New Roman" w:hAnsi="Times New Roman" w:cs="Times New Roman"/>
          <w:sz w:val="24"/>
          <w:szCs w:val="24"/>
        </w:rPr>
      </w:pPr>
      <w:r w:rsidRPr="00652569">
        <w:rPr>
          <w:rFonts w:ascii="Times New Roman" w:hAnsi="Times New Roman" w:cs="Times New Roman"/>
          <w:sz w:val="24"/>
          <w:szCs w:val="24"/>
        </w:rPr>
        <w:t>Observasi</w:t>
      </w:r>
    </w:p>
    <w:p w14:paraId="335180CD" w14:textId="77777777" w:rsidR="00293A36" w:rsidRPr="00652569" w:rsidRDefault="00293A36" w:rsidP="006B183A">
      <w:pPr>
        <w:spacing w:after="0" w:line="36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t>Selain menggunakan teknik pengumpulan data melalui wawancara, dalam penelitian ini peneliti juga menggunakan teknik observasi atau pengamatan. Herdiansyah (2010: 110) berpendapat bahwa observasi atau pengamatan merupakan suatu teknik atau cara pengumpulan data dengan jalan mengadakan pengamatan terhadap kegiatan yang sedang berlangsung.</w:t>
      </w:r>
    </w:p>
    <w:p w14:paraId="58C718AE" w14:textId="77777777" w:rsidR="00293A36" w:rsidRPr="00652569" w:rsidRDefault="00293A36" w:rsidP="006B183A">
      <w:pPr>
        <w:spacing w:after="0" w:line="360" w:lineRule="auto"/>
        <w:ind w:firstLine="720"/>
        <w:jc w:val="both"/>
        <w:rPr>
          <w:rFonts w:ascii="Times New Roman" w:hAnsi="Times New Roman" w:cs="Times New Roman"/>
          <w:sz w:val="24"/>
          <w:szCs w:val="24"/>
        </w:rPr>
      </w:pPr>
      <w:r w:rsidRPr="00652569">
        <w:rPr>
          <w:rFonts w:ascii="Times New Roman" w:hAnsi="Times New Roman" w:cs="Times New Roman"/>
          <w:sz w:val="24"/>
          <w:szCs w:val="24"/>
        </w:rPr>
        <w:lastRenderedPageBreak/>
        <w:t>Peneliti melakukan observasi langsung di SD Islam Ar Rahmah untuk mendapatkan informasi mengenai pelaksanaan dan pengalokasian anggara. Salah satunya adalah sarana dan prasarana pendidikan seperti bangunan, lahan, ruang kelas, ruang perpustakaan, laboratorium, ruang pimpinan, ruang guru, tempat beribadah, ruang UKS, jamban, gudang, ruang sirkulasi, dan tempat bermain/ berolahraga yang terdapat di SD Islam Ar Rahmah. Observasi ini diperlukan karena sarana dan prasarana pendidikan menjadi salah satu komponen yang dibiayai.</w:t>
      </w:r>
    </w:p>
    <w:p w14:paraId="690AADBD" w14:textId="77777777" w:rsidR="00293A36" w:rsidRPr="00652569" w:rsidRDefault="00293A36" w:rsidP="006B183A">
      <w:pPr>
        <w:pStyle w:val="ListParagraph"/>
        <w:numPr>
          <w:ilvl w:val="0"/>
          <w:numId w:val="5"/>
        </w:numPr>
        <w:spacing w:after="0" w:line="360" w:lineRule="auto"/>
        <w:ind w:left="567" w:hanging="567"/>
        <w:contextualSpacing w:val="0"/>
        <w:jc w:val="both"/>
        <w:rPr>
          <w:rFonts w:ascii="Times New Roman" w:hAnsi="Times New Roman" w:cs="Times New Roman"/>
          <w:sz w:val="24"/>
          <w:szCs w:val="24"/>
        </w:rPr>
      </w:pPr>
      <w:r w:rsidRPr="00652569">
        <w:rPr>
          <w:rFonts w:ascii="Times New Roman" w:hAnsi="Times New Roman" w:cs="Times New Roman"/>
          <w:sz w:val="24"/>
          <w:szCs w:val="24"/>
        </w:rPr>
        <w:t>Dokumentasi</w:t>
      </w:r>
    </w:p>
    <w:p w14:paraId="59B82664" w14:textId="77777777" w:rsidR="00293A36" w:rsidRPr="00652569" w:rsidRDefault="00293A36" w:rsidP="006B183A">
      <w:pPr>
        <w:spacing w:after="0" w:line="360" w:lineRule="auto"/>
        <w:ind w:firstLine="720"/>
        <w:jc w:val="both"/>
        <w:rPr>
          <w:rFonts w:ascii="Times New Roman" w:hAnsi="Times New Roman" w:cs="Times New Roman"/>
          <w:sz w:val="24"/>
          <w:szCs w:val="24"/>
          <w:lang w:val="id-ID"/>
        </w:rPr>
      </w:pPr>
      <w:r w:rsidRPr="00652569">
        <w:rPr>
          <w:rFonts w:ascii="Times New Roman" w:hAnsi="Times New Roman" w:cs="Times New Roman"/>
          <w:sz w:val="24"/>
          <w:szCs w:val="24"/>
        </w:rPr>
        <w:t>Teknik dokumentasi dalam penelitian ini digunakan untuk memperoleh atau menghimpun dokumen-dokumen atau data-data fisik tentang pembiayaan pendidikan yang ada di SD Islam Ar Rahmah. Alasan digunakannya teknik dokumentasi ini adalah sebagai bukti penguatan dari keterangan-keterangan yang diperoleh dalam wawancara dan observasi mengenai pembiayaan pendidikan di sekolah tersebut. Dokumen yang dijadikan sumber antara lain berupa profil sekolah, visi dan misi sekolah, data jumlah peserta didik, data pendidik dan tenaga kependidikan di SD Islam Ar Rahmah, fasilitas sekolah, dan RKAS.</w:t>
      </w:r>
    </w:p>
    <w:p w14:paraId="08A5B867" w14:textId="77777777" w:rsidR="00293A36" w:rsidRPr="00652569" w:rsidRDefault="00293A36" w:rsidP="006B183A">
      <w:pPr>
        <w:spacing w:after="0" w:line="360" w:lineRule="auto"/>
        <w:ind w:firstLine="720"/>
        <w:jc w:val="both"/>
        <w:rPr>
          <w:rFonts w:ascii="Times New Roman" w:hAnsi="Times New Roman" w:cs="Times New Roman"/>
          <w:sz w:val="24"/>
          <w:szCs w:val="24"/>
          <w:lang w:val="id-ID"/>
        </w:rPr>
      </w:pPr>
    </w:p>
    <w:p w14:paraId="589FF460" w14:textId="77777777" w:rsidR="00C02C9A" w:rsidRPr="00652569" w:rsidRDefault="00C02C9A" w:rsidP="007E6289">
      <w:pPr>
        <w:pStyle w:val="ListParagraph"/>
        <w:numPr>
          <w:ilvl w:val="0"/>
          <w:numId w:val="12"/>
        </w:numPr>
        <w:spacing w:after="0" w:line="360" w:lineRule="auto"/>
        <w:ind w:left="426" w:hanging="143"/>
        <w:jc w:val="both"/>
        <w:rPr>
          <w:rFonts w:ascii="Times New Roman" w:hAnsi="Times New Roman"/>
          <w:b/>
          <w:sz w:val="24"/>
          <w:szCs w:val="24"/>
          <w:lang w:val="id-ID"/>
        </w:rPr>
      </w:pPr>
      <w:r w:rsidRPr="00652569">
        <w:rPr>
          <w:rFonts w:ascii="Times New Roman" w:hAnsi="Times New Roman"/>
          <w:b/>
          <w:sz w:val="24"/>
          <w:szCs w:val="24"/>
        </w:rPr>
        <w:t>HASIL PENELITIAN</w:t>
      </w:r>
      <w:r w:rsidR="007E6289">
        <w:rPr>
          <w:rFonts w:ascii="Times New Roman" w:hAnsi="Times New Roman"/>
          <w:b/>
          <w:sz w:val="24"/>
          <w:szCs w:val="24"/>
        </w:rPr>
        <w:t xml:space="preserve"> DAN PEMBAHASAN</w:t>
      </w:r>
    </w:p>
    <w:p w14:paraId="0B6EE01E" w14:textId="77777777" w:rsidR="00C02C9A" w:rsidRPr="00652569" w:rsidRDefault="00C02C9A" w:rsidP="006B183A">
      <w:pPr>
        <w:numPr>
          <w:ilvl w:val="0"/>
          <w:numId w:val="9"/>
        </w:numPr>
        <w:spacing w:after="0" w:line="360" w:lineRule="auto"/>
        <w:ind w:left="426" w:hanging="426"/>
        <w:jc w:val="both"/>
        <w:rPr>
          <w:rFonts w:ascii="Times New Roman" w:hAnsi="Times New Roman"/>
          <w:b/>
          <w:sz w:val="24"/>
          <w:szCs w:val="24"/>
        </w:rPr>
      </w:pPr>
      <w:r w:rsidRPr="00652569">
        <w:rPr>
          <w:rFonts w:ascii="Times New Roman" w:hAnsi="Times New Roman"/>
          <w:b/>
          <w:sz w:val="24"/>
          <w:szCs w:val="24"/>
        </w:rPr>
        <w:t>Perencanaan Pembiayaan Pendidikan</w:t>
      </w:r>
    </w:p>
    <w:p w14:paraId="37989F30" w14:textId="77777777" w:rsidR="00C02C9A" w:rsidRPr="00652569" w:rsidRDefault="00C02C9A" w:rsidP="006B183A">
      <w:pPr>
        <w:spacing w:after="0" w:line="360" w:lineRule="auto"/>
        <w:ind w:firstLine="709"/>
        <w:jc w:val="both"/>
        <w:rPr>
          <w:rFonts w:ascii="Times New Roman" w:hAnsi="Times New Roman"/>
          <w:sz w:val="24"/>
          <w:szCs w:val="24"/>
        </w:rPr>
      </w:pPr>
      <w:r w:rsidRPr="00652569">
        <w:rPr>
          <w:rFonts w:ascii="Times New Roman" w:hAnsi="Times New Roman"/>
          <w:sz w:val="24"/>
          <w:szCs w:val="24"/>
        </w:rPr>
        <w:t>Sekolah sebagai salah satu tempat penyelenggaraan kegiatan belajar mengajar secara formal tentunya ingin menyelenggarakan pendidikan yang baik dan berkualitas, begitu pula dengan SD Islam Ar Rahmah. Untuk itu, sekolah menyusun program-program yang akan dilaksanakan ke dalam RKAS. Selain program-program kegiatan sekolah, dalam RKAS tersebut juga tercantum sumber dana serta rincian dana yang dibutuhkan guna melaksanakan program-program tersebut.</w:t>
      </w:r>
    </w:p>
    <w:p w14:paraId="751FC86E"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Dari enam sistem penganggaran yang ada, yang diterapkan oleh SD Islam Ar Rahmah lebih mendekati </w:t>
      </w:r>
      <w:r w:rsidRPr="00652569">
        <w:rPr>
          <w:rFonts w:ascii="Times New Roman" w:hAnsi="Times New Roman"/>
          <w:i/>
          <w:sz w:val="24"/>
          <w:szCs w:val="24"/>
        </w:rPr>
        <w:t>Planning Programming and Budgeting System</w:t>
      </w:r>
      <w:r w:rsidRPr="00652569">
        <w:rPr>
          <w:rFonts w:ascii="Times New Roman" w:hAnsi="Times New Roman"/>
          <w:sz w:val="24"/>
          <w:szCs w:val="24"/>
        </w:rPr>
        <w:t xml:space="preserve"> (PPBS). Sebagaimana yang disampaikan oleh Anwar (2003: 90), PPBS merupakan suatu pendekatan yang sistematik yang berusaha untuk menetapkan tujuan, mengembangkan program-program untuk dicapai, menemukan besarnya biaya dan alternatif dan menggunakan proses penganggaran yang merefleksikan kegiatan </w:t>
      </w:r>
      <w:r w:rsidRPr="00652569">
        <w:rPr>
          <w:rFonts w:ascii="Times New Roman" w:hAnsi="Times New Roman"/>
          <w:sz w:val="24"/>
          <w:szCs w:val="24"/>
        </w:rPr>
        <w:lastRenderedPageBreak/>
        <w:t xml:space="preserve">program jangka panjang. Sistem anggaran ini mempunyai keuntungan yaitu: (i) Memudahkan dalam pendelegasian tanggung jawab dari manajemen puncak ke manajemen menengah; (ii) Dalam jangka panjang dapat mengurangi beban kerja; (iii) Menghilangkan program yang </w:t>
      </w:r>
      <w:r w:rsidRPr="00652569">
        <w:rPr>
          <w:rFonts w:ascii="Times New Roman" w:hAnsi="Times New Roman"/>
          <w:i/>
          <w:sz w:val="24"/>
          <w:szCs w:val="24"/>
        </w:rPr>
        <w:t>overlapping</w:t>
      </w:r>
      <w:r w:rsidRPr="00652569">
        <w:rPr>
          <w:rFonts w:ascii="Times New Roman" w:hAnsi="Times New Roman"/>
          <w:sz w:val="24"/>
          <w:szCs w:val="24"/>
        </w:rPr>
        <w:t xml:space="preserve"> atau bertentangan dengan pencapaian tujuan organisasi.</w:t>
      </w:r>
    </w:p>
    <w:p w14:paraId="5F59158D"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Dari definisi Anwar tersebut, berdasarkan wawancara, observasi, dan dokumentasi terkait aspek perencanaan pembiayaan pendidikan di SD Islam Ar Rahmah, sistem penganggaran yang mereka lakukan adalah dengan PPBS, di mana sekolah berfokus pada tujuan dan aktivitas (program) untuk mencapai tujuan. Hal ini dapat dilihat dari kegiatan di awal tahun pelajaran sekolah mengadakan rapat kerja untuk menentukan pembiayaan apa saja yang hendak diusulkan selama satu tahun ke depan. Selain itu, karakteristik PPBS yang mempertimbangkan semua biaya yang terjadi, diharapkan dapat tercermin dari rencana kebutuhan anggaran muncul dari para stakeholders, bukan hanya dari kepala sekolah atau ketua yayasan. Dengan demikian diharapkan sistem PPBS yang diterapkan di SD Islam Ar Rahmah juga dapat memunculkan evaluasi terhadap pelaksanaan anggaran tahun sebelumnya, sekaligus merencanakan anggaran setahun ke depan. Dengan kata lain, PPBS dapat engevaluasi berbagai alternatif program dengan menghitung pos benevit dari masing-masing program.</w:t>
      </w:r>
    </w:p>
    <w:p w14:paraId="779CAA25" w14:textId="77777777" w:rsidR="00C02C9A" w:rsidRPr="00652569" w:rsidRDefault="00C02C9A" w:rsidP="006B183A">
      <w:pPr>
        <w:numPr>
          <w:ilvl w:val="0"/>
          <w:numId w:val="9"/>
        </w:numPr>
        <w:spacing w:after="0" w:line="360" w:lineRule="auto"/>
        <w:ind w:left="426" w:hanging="426"/>
        <w:jc w:val="both"/>
        <w:rPr>
          <w:rFonts w:ascii="Times New Roman" w:hAnsi="Times New Roman"/>
          <w:b/>
          <w:sz w:val="24"/>
          <w:szCs w:val="24"/>
        </w:rPr>
      </w:pPr>
      <w:r w:rsidRPr="00652569">
        <w:rPr>
          <w:rFonts w:ascii="Times New Roman" w:hAnsi="Times New Roman"/>
          <w:b/>
          <w:sz w:val="24"/>
          <w:szCs w:val="24"/>
        </w:rPr>
        <w:t>Pengorganisasian Pembiayaan Pendidikan</w:t>
      </w:r>
    </w:p>
    <w:p w14:paraId="50384B2C"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Pengorganisasian pembiayaan atau keuangan pendidikan adalah kegiatan penatausahaan atau pencatatan transaksi keluar masuknya uang yang digunakan untuk membiayai program pendidikan dengan maksud agar diperoleh informasi tentang pengelolaan anggaran pendidikan yang dapat dipertanggungjawabkan. Kegiatan ini perlu diperhatikan dengan baik, karena hal ini sangat berguna dalam rangka pembuatan kebijakan dan pengambilan keputusan yang berhubungan dengan pengguna anggaran pendidikan.</w:t>
      </w:r>
    </w:p>
    <w:p w14:paraId="1AA8A909"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Menurut Matin (2014: 92) dalam hal pengorganisasian dan penatausahaan anggaran pendidikan setidaknya ada tiga hal penting yang harus dilakukan yaitu; pembagian tugas dan wewenang keuangan yang jelas, pendataan dan pelaporan keuangan pendidikan, dan pembukuan pelaksanaan anggaran pendidikan.</w:t>
      </w:r>
    </w:p>
    <w:p w14:paraId="53696DC6"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lastRenderedPageBreak/>
        <w:t>Selain itu, SD Islam Ar Rahmah sudah dapat mengidentifikasi anggaran untuk pengeluaran rutin dan non rutin atau pengeluaran pembangunan. Dalam kegiatan pendataan ini meliputi indentifikasi dan pengukuran data keuangan, pencatatan dan pengklasifiasian data keuangan, dan melakukan pelaporan keuangan kepada stakeholders. Untuk mengidentifikasi data keuangan pendidikan dilakukan secara mendetil dan ditulis sesuai kronologis dan sistematis selama satu periode tertentu di dalam sebuah buku atau jurnal. Setiap pencatatan harus didukung dengan sejumlah faktur, kwitansi, dan nota yang sesuai dan telah disahkan oleh pihak yang berwenang mengeluarkan itu.</w:t>
      </w:r>
    </w:p>
    <w:p w14:paraId="0EA524EB"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Berdasarkan hasil wawancara, observasi, dan dokumentasi, kegiatan pengorganisasian pembiayaan pendidikan di SD Islam Ar Rahmah sudah dilaksanakan secara ideal yang terdiri dari kegiatan inventarisasi sumber dana pendidikan, menentukan besaran anggaran, menganalisisnya, dan mengalokasikan anggaran tersebut. Dalam inventarisasi sumber keuangan pendidikan hal yang perlu dilakukan adalah pencatatan, pengelompokan, dan pengiktisaran. Pencatatan transaksi yang dimaksud adalah pengumpulan data secara kronologis yang kemudian akan digolong-golongkan kedalam kategori tertentu agar penyajian dapat diringkaskan. Misalnya sumber dana dari SPP, BOS, hibah yayasan , dan lain sebagainya. SD Islam Ar Rahmah juga sudah melakukan penentuan besaran anggaran di awal tahun ajaran dengan prinsip PROB, lalu dianalisis berdasarkan skala prioritas dan kecukupan anggaran. Terakhir SD Islam Ar Rahmah juga sudah melakukan analisis alokasi anggaran berdasarkan enam dari enam faktor pertimbangan dasar mengalokasikan anggaran menurut Martin (2014: 122-125). Yaitu atas dasar siswa, guru, ruang belajar dan tujuan bobot pendidikan.</w:t>
      </w:r>
    </w:p>
    <w:p w14:paraId="7085F2A2"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Pengorganisasian dalam konteks pembukuan dan pencatatan secara teknik akuntansi, data keuangan pendidikan yang sudah dicatat, dikelompokkan, dan diikhtisarkan di SD Islam Ar Rahmah sudah dilaporkan kepada pihak-pihak yang terkait. Pelaporan dilaksanakan sesuai dengan peraturan perundang-undangan yang berlaku. Biasanya agar laporan keuangan berguna dalam proses pengambilan keputusan, maka laporan tersebut harus dianalisis dan diinterpretasikan. Analisis laporan keuangan merupakan kegiatan menghubungkan angka-angka yang terdapat </w:t>
      </w:r>
      <w:r w:rsidRPr="00652569">
        <w:rPr>
          <w:rFonts w:ascii="Times New Roman" w:hAnsi="Times New Roman"/>
          <w:sz w:val="24"/>
          <w:szCs w:val="24"/>
        </w:rPr>
        <w:lastRenderedPageBreak/>
        <w:t>dalam laporan keuangan pada angka lain. Berdasarakan hasil wawancara dan observasi, bendahara sekolah dan yayasan sudah memiliki kompetensi untuk melakukan hal itu sehingga memudahkan untuk proses pengorganisasian.</w:t>
      </w:r>
    </w:p>
    <w:p w14:paraId="5DBA1195"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Kemudian hal kedua yang berkaitan dengan pengorganisasian dalam konteks penatausahaan atau pembukuan pelaksanaan pendidikan harus dijalani dengan baik setelah melakukan pendataan dan pelaporan keuangan. Kegiatan pembukuan adalah kegiatan yang berkaitan dengan pelaksanaan teknis akuntansi yaitu melakukan pencatatan, penggolongan, dan pengiktisaran berbagai macam transaksi-transaksi keuangan yang beredar. Selain berhubungan dengan pencatatan akuntansi juga bergelut dengan melakukan pemerikasaan, penyusunan laporan, penafsiran laporan dan lain-lain. Jadi bisa disimpulkan bahwa akuntansi merupakan kegiatan penatausahaan keuangan suatu unit kerja.</w:t>
      </w:r>
    </w:p>
    <w:p w14:paraId="46416E26"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Dari buku-buku yang dapat digunakan untuk mendukung kegiatan akuntansi ini adalah; buka kas umum skontro dan buku kas umum tabelaris. Semua jenis pembukuan yang digunakan dalam hal akuntansi dimaksudkan untuk memiliki kemudahan membaca informasi yang dihasilkan dari kegiatan pentatausahaan keuangan pendidikan. Maka dari itu seharusnya pencatatan keuangan pendidik ini hrus dilakukan oleh seorang professional yang memiliki keahlian dalam akuntansi.</w:t>
      </w:r>
    </w:p>
    <w:p w14:paraId="572B8CA8"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Berdasarkan wawancara, observasi, dan dokumentasi SD Islam Ar Rahmah sudah menerapkan standar pelaporan seperti itu sehingga memudahkan </w:t>
      </w:r>
      <w:r w:rsidRPr="00652569">
        <w:rPr>
          <w:rFonts w:ascii="Times New Roman" w:hAnsi="Times New Roman"/>
          <w:i/>
          <w:sz w:val="24"/>
          <w:szCs w:val="24"/>
        </w:rPr>
        <w:t>stake holder</w:t>
      </w:r>
      <w:r w:rsidRPr="00652569">
        <w:rPr>
          <w:rFonts w:ascii="Times New Roman" w:hAnsi="Times New Roman"/>
          <w:sz w:val="24"/>
          <w:szCs w:val="24"/>
        </w:rPr>
        <w:t xml:space="preserve"> dalam menganalisis hasil pembukuan tersebut.</w:t>
      </w:r>
    </w:p>
    <w:p w14:paraId="3CBFF59A" w14:textId="77777777" w:rsidR="00C02C9A" w:rsidRPr="00652569" w:rsidRDefault="00C02C9A" w:rsidP="006B183A">
      <w:pPr>
        <w:numPr>
          <w:ilvl w:val="0"/>
          <w:numId w:val="9"/>
        </w:numPr>
        <w:spacing w:after="0" w:line="360" w:lineRule="auto"/>
        <w:ind w:left="426" w:hanging="426"/>
        <w:jc w:val="both"/>
        <w:rPr>
          <w:rFonts w:ascii="Times New Roman" w:hAnsi="Times New Roman"/>
          <w:b/>
          <w:sz w:val="24"/>
          <w:szCs w:val="24"/>
        </w:rPr>
      </w:pPr>
      <w:r w:rsidRPr="00652569">
        <w:rPr>
          <w:rFonts w:ascii="Times New Roman" w:hAnsi="Times New Roman"/>
          <w:b/>
          <w:sz w:val="24"/>
          <w:szCs w:val="24"/>
        </w:rPr>
        <w:t>Pelaksanaan Pembiayaan Pendidikan</w:t>
      </w:r>
    </w:p>
    <w:p w14:paraId="2B3DF65B"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Dalam mengevaluasi manajemen pembiayaan pendidikan di SD Islam Ar Rahmah Suruh, kita dapat membandingkan antara standar yang telah ditentukan dengan pelaksanaan yang dilakukan. Sehingga, dapat diketahui dalam pelaksanaan manajemen pembiayaan pendidikan di SD Islam Ar Rahmah terdapat perbedaan atau tidak antara aturan standar biaya minimal yang ada dengan pelasanaan di SD Islam Ar Rahmah itu sendiri.</w:t>
      </w:r>
    </w:p>
    <w:p w14:paraId="0320B9A2"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Standar yang dimaksudkan dalam penelitian ini adalah standar manejemen pembiayaan pendidikan, di mana menggunakan acuan standar berdasarkan pada Peraturan Menteri Nomor 69 Tahun 2009. Terdapat standar biaya operasi </w:t>
      </w:r>
      <w:r w:rsidRPr="00652569">
        <w:rPr>
          <w:rFonts w:ascii="Times New Roman" w:hAnsi="Times New Roman"/>
          <w:sz w:val="24"/>
          <w:szCs w:val="24"/>
        </w:rPr>
        <w:lastRenderedPageBreak/>
        <w:t>nonpersonalia untuk SD/MI dan dalam Permen tersebut dipaparkan mengenai ketentuan jumlah rombongan belajar per sekolah/program keahlian dan jumlah peserta didik per rombongan belajar untuk perhitungan biaya operasi non personalia.</w:t>
      </w:r>
    </w:p>
    <w:p w14:paraId="197E34A6"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Biaya operasi nonpersonalia, meliputi biaya alat tulis sekolah (ATS), biaya bahan dan alat habis pakai (BAHP), biaya pemeliharaan dan perbaikan ringan, biaya daya dan jasa, biaya transportasi/perjalanan dina, biaya konsumsi, biaya asuransi, biaya pembinaan siswa/ektra kurikuler, biaya uji kompetensi, biaya praktik kerja industry, dan biaya pelaporan.</w:t>
      </w:r>
    </w:p>
    <w:p w14:paraId="19B69203"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Menurut Permen Nomor 69 Tahun 2009, disebutkan bahwa SD/MI jumlah rombongan belajar sebanyak 6 rombongan belajar dengan setiap rombongan belajar berisi 28 peserta didik. Kemudian untuk standar biaya operasi nonpersonalia per sekolah, per rombongan belajar, dan per peserta didik untuk SD/MI adalah sebesar Rp.97.440,-/sekolah, sebesar Rp.16.240,-/rombongan belajar, dan sebesar Rp.580,-/anak. Biaya minimum untuk ATS adalah 10% dan biaya minimum untuk BAHP adalah 10%.</w:t>
      </w:r>
    </w:p>
    <w:p w14:paraId="0C0C2F12"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Berdasarkan observasi, rombongan belajar di SD Islam Ar Rahmah sendiri yaitu sebanyak 6 rombongan belajar (kelas 1 sampai dengan kelas 6), di mana pada masing-masing tingkatan kelas memiliki 2 atau 3 ruang kelas. Sehingga, total keseluruhan rombongan belajar di SD Islam Ar Rahmah adalah sebanyak 20 rombongan belajar. Tiap rombongan belajar atau kelas berisi kurang lebih sebanyak 26 siswa.</w:t>
      </w:r>
    </w:p>
    <w:p w14:paraId="4A767EEF"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Biaya operasi nonpersonalia di SD Islam Ar Rahmah adalah sebesar Rp. 187.114.110,-. Kemudian, di SD Islam Ar Rahmah jumlah rombongan belajar sebanyak 20 kelas maka jumlah biaya operasi nonpersonalia adalah sebesar Rp. 9.355.705,-/rombongan belajar, dan jumlah siswa di SD Islam Ar Rahmah sebanyak 465 siswa untuk biaya operasi nonpersonalia adalah sebesar Rp. 22,355,-/anak.</w:t>
      </w:r>
    </w:p>
    <w:p w14:paraId="3EF075E9"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Berdasarkan keterangan di atas, maka dapat disimpulkan bahwa SD Islam Ar Rahmah sudah memenuhi standar biaya operasi nonpersonalia bahkan sudah melebihi dari batas minimum yang ditetapkan. Jumlah biaya operasi nonpersonalia SD Islam Ar Rahmah memang cukup besar, namun dapat dilihat bahwa SD Islam Ar Rahmah dapat menggunakan dana dengan efektif dan efisien. Hal ini dapat dilihat </w:t>
      </w:r>
      <w:r w:rsidRPr="00652569">
        <w:rPr>
          <w:rFonts w:ascii="Times New Roman" w:hAnsi="Times New Roman"/>
          <w:sz w:val="24"/>
          <w:szCs w:val="24"/>
        </w:rPr>
        <w:lastRenderedPageBreak/>
        <w:t>dari fasilitas, sarana dan prasarana, kondisi lingkungan sekolah dan lain sebagainya sangat memadai dan menunjang proses pembelajaran siswa SD Islam Ar Rahmah Suruh.</w:t>
      </w:r>
    </w:p>
    <w:p w14:paraId="29E83261" w14:textId="77777777" w:rsidR="00C02C9A" w:rsidRPr="00652569" w:rsidRDefault="00C02C9A" w:rsidP="006B183A">
      <w:pPr>
        <w:numPr>
          <w:ilvl w:val="0"/>
          <w:numId w:val="9"/>
        </w:numPr>
        <w:spacing w:after="0" w:line="360" w:lineRule="auto"/>
        <w:ind w:left="426" w:hanging="426"/>
        <w:jc w:val="both"/>
        <w:rPr>
          <w:rFonts w:ascii="Times New Roman" w:hAnsi="Times New Roman"/>
          <w:b/>
          <w:sz w:val="24"/>
          <w:szCs w:val="24"/>
        </w:rPr>
      </w:pPr>
      <w:r w:rsidRPr="00652569">
        <w:rPr>
          <w:rFonts w:ascii="Times New Roman" w:hAnsi="Times New Roman"/>
          <w:b/>
          <w:sz w:val="24"/>
          <w:szCs w:val="24"/>
        </w:rPr>
        <w:t>Pengawasan Pembiayaan Pendidikan</w:t>
      </w:r>
    </w:p>
    <w:p w14:paraId="4BE178B2"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Berbicara mengenai manajemen terutama manajemen pembiayaan tidak jauh hubungannya dengan penggunaan dana untuk suatu keperluan tertentu. Lembaga dalam bidang apa pun akan bertemu dengan masalah keuangan, karena tanpa adanya dana suatu lembaga atau institusi apa pun tidak dapat berjalan dengan lancar karena terganjal masalah pendanaan. Sejumlah dana dibutuhkan untuk penganggaran kebutuhan tertentu dalam suatu lembaga.</w:t>
      </w:r>
    </w:p>
    <w:p w14:paraId="23E02D1E"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SD Islam Ar Rahmah Suruh merupakan salah satu SD swasta yang dikelola oleh Yayasan Ar Rahmah Suruh. Seperti yang telah diungkapkan di atas, dana sangat dibutuhkan dalam menjalankan suatu lembaga dan salah satunya adalah SD Islam AR Rahmah. Terlebih SD Islam Ar Rahmah yang notabene merupakan rintisan bisnis keluarga, membuat Yayasan Ar Rahmah harus memiliki manajemen pembiayaan yang manageble dan jauh dari kata korupsi tentunya.</w:t>
      </w:r>
    </w:p>
    <w:p w14:paraId="6A2F9350"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SD Islam Ar Rahmah sendiri memiliki cara tersendiri dalam menghindari penyalahgunaan dana yang bersumber dari pemerintah maupun masyarakat. Dapat dikatakan SD Islam Ar Rahmah sangat transparan dalam hal pengelolaan dana. Transparansi ini ditunjukkan dengan melakukan kegiatan seperti rapat terbuka yang dihadiri oleh semua anggota sekolah yang terkait dengan proses penganggaran pembiayaan pendidikan termasuk pula anggota komite sekolah.</w:t>
      </w:r>
    </w:p>
    <w:p w14:paraId="3E3365D7"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SD Islam Ar Rahmah pun menerima masukan dari orang tua siswa yang disampaikan kepada Komite Sekolah maupun langsung kepada Kepala Sekolah SD Islam Ar Rahmah Suruh. SD Islam Ar Rahmah sendiri memperbolehkan bagi orang tua siswa yang ingin mengetahui bagaimana rincian dana atau untuk penggunaan apa saja dana yang orang tua berikan kepada SD Islam Ar Rahmah Suruh. Hal ini dilakukan pihak SD Islam Ar Rahmah sebagai salah satu bentuk transparansi dalam hal penggunaan dana.</w:t>
      </w:r>
    </w:p>
    <w:p w14:paraId="54D6B3A8"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 xml:space="preserve">Selain itu, SD Islam Ar Rahmah juga menempelkan informasi di mading berkaitan dengan rencana penggunaan dana dalam 1 tahun, sehingga orang tua siswa </w:t>
      </w:r>
      <w:r w:rsidRPr="00652569">
        <w:rPr>
          <w:rFonts w:ascii="Times New Roman" w:hAnsi="Times New Roman"/>
          <w:sz w:val="24"/>
          <w:szCs w:val="24"/>
        </w:rPr>
        <w:lastRenderedPageBreak/>
        <w:t>juga dapat mengetahui hal-hal berhubungan dengan pembiayaan di SD Islam Ar Rahmah Suruh. Kemudian, anggota sekolah pada saat rapat dalam pembuatan RKAS, hasil dari rapat tersebut dipresentasikan sehingga seluruh anggota rapat mengetahui rencana penggunaan dana yang akan digunakan pada tahun tersebut. Kotak saran juga disediakan oleh pihak sekolah, yang diperuntukkan bagi orang tua siswa, guru yang ingin mengetahui informasi dalam hal apa pun termasuk mengenai pengelolaan dana di SD Islam Ar Rahmah Suruh.</w:t>
      </w:r>
    </w:p>
    <w:p w14:paraId="4BB729F8"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Bentuk transparansi yang dilakukan SD Islam Ar Rahmah tersebut dapat menghindarkan anggota sekolah dari masalah korupsi. Dana yang masuk ke SD Islam Ar Rahmah akan kembali dikelola oleh Yayasan, sehingga pihak Yayasan Ar Rahmah juga dapat memantau penggunaan dana yang digunakan oleh SD Islam Ar Rahmah Suruh. Hal ini sangat membantu pihak SD Islam Ar Rahmah Suruh dalam mengatur keungan, sehingga manajemen pembiayaan pendidikan di SD Islam Ar Rahmah Suruh dapat berjalan dengan efektif dan efisien.</w:t>
      </w:r>
    </w:p>
    <w:p w14:paraId="4CD1E530"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Berdasarkan penjelasan di atas dapat disimpulkan bahwa pengelolaan pencegahan korupsi di SD Islam Ar Rahmah adalah adanya bentuk transparansi atau keterbukaan SD Islam Ar Rahmah dalam hal pengelolaan dana. Hal ini ditunjukkan dengan memperbolehkan orang tua siswa mengetahui sumber dana dan untuk kebutuhan apa saja dana-dana tersebut digunakan oleh SD Islam Ar Rahmah Suruh.</w:t>
      </w:r>
    </w:p>
    <w:p w14:paraId="2B5230F7"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Kemudian dengan mempresentasikan hasil dari rapat RKAS yang dilakukan oleh seluruh anggota rapat, menempelkan informasi di mading sekolah khususnya berkaitan dengan pengelolaan dana di SD Islam Ar Rahmah Suruh, serta menyediakan kotak saran bagi orang tua siswa maupun guru yang ingin menyampaikan ktitik dan saran dalam hal apa pun termasuk masalah dana atau biaya di SD Islam Ar Rahmah.</w:t>
      </w:r>
    </w:p>
    <w:p w14:paraId="0B2D34FF"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t>Dalam pelaksanaan pembiayaan pendidikan di SD Islam Ar Rahmah selama berdiri sampai saat ini menurut informasi dari kepala sekolah belum pernah ada pelanggaran yang dilakukan, sehingga semua dapat berjalan dengan lancar sesuai rencana yang sudah dibuat.</w:t>
      </w:r>
    </w:p>
    <w:p w14:paraId="6056D621" w14:textId="77777777" w:rsidR="00C02C9A" w:rsidRPr="00652569" w:rsidRDefault="00C02C9A" w:rsidP="006B183A">
      <w:pPr>
        <w:spacing w:after="0" w:line="360" w:lineRule="auto"/>
        <w:ind w:firstLine="720"/>
        <w:jc w:val="both"/>
        <w:rPr>
          <w:rFonts w:ascii="Times New Roman" w:hAnsi="Times New Roman" w:cs="Times New Roman"/>
          <w:sz w:val="24"/>
          <w:szCs w:val="24"/>
          <w:lang w:val="id-ID"/>
        </w:rPr>
      </w:pPr>
    </w:p>
    <w:p w14:paraId="7E61925E" w14:textId="061D5A05" w:rsidR="00C02C9A" w:rsidRPr="00652569" w:rsidRDefault="009273A2" w:rsidP="007E6289">
      <w:pPr>
        <w:pStyle w:val="ListParagraph"/>
        <w:numPr>
          <w:ilvl w:val="0"/>
          <w:numId w:val="12"/>
        </w:numPr>
        <w:spacing w:after="0" w:line="360" w:lineRule="auto"/>
        <w:ind w:left="567" w:hanging="426"/>
        <w:jc w:val="both"/>
        <w:rPr>
          <w:rFonts w:ascii="Times New Roman" w:hAnsi="Times New Roman"/>
          <w:b/>
          <w:sz w:val="24"/>
          <w:szCs w:val="24"/>
        </w:rPr>
      </w:pPr>
      <w:r>
        <w:rPr>
          <w:rFonts w:ascii="Times New Roman" w:hAnsi="Times New Roman" w:cs="Times New Roman"/>
          <w:b/>
          <w:sz w:val="24"/>
          <w:szCs w:val="24"/>
        </w:rPr>
        <w:t>KESIMPULAN</w:t>
      </w:r>
    </w:p>
    <w:p w14:paraId="00390CF3" w14:textId="77777777" w:rsidR="00C02C9A" w:rsidRPr="00652569" w:rsidRDefault="00C02C9A" w:rsidP="006B183A">
      <w:pPr>
        <w:spacing w:after="0" w:line="360" w:lineRule="auto"/>
        <w:ind w:firstLine="720"/>
        <w:jc w:val="both"/>
        <w:rPr>
          <w:rFonts w:ascii="Times New Roman" w:hAnsi="Times New Roman"/>
          <w:sz w:val="24"/>
          <w:szCs w:val="24"/>
        </w:rPr>
      </w:pPr>
      <w:r w:rsidRPr="00652569">
        <w:rPr>
          <w:rFonts w:ascii="Times New Roman" w:hAnsi="Times New Roman"/>
          <w:sz w:val="24"/>
          <w:szCs w:val="24"/>
        </w:rPr>
        <w:lastRenderedPageBreak/>
        <w:t>Berdasarkan hasil penelitian dan pembahasan dalam penelitian, maka dapat disimpulkan bahwa manajemen pembiayaan pendidikan meliputi:</w:t>
      </w:r>
    </w:p>
    <w:p w14:paraId="27B26FDD"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SD Islam Ar Rahmah merupakan sekolah swasta yang baru berdiri sejak 2008 atau sepuluh tahun yang lalu, namun prestasi SD ini sangat menonjol dan didukung oleh manajemen yang profesional, terutama dalam hal pembiayaan pendidikan. Jika di awal beroperasi SD Islam Ar Rahmah hanya memiliki 93 peserta didik, saat ini sudah mencapai 450 peserta didik yang belajar di sana.</w:t>
      </w:r>
    </w:p>
    <w:p w14:paraId="037A43DD"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Proses perencanaan dan penganggaran pembiayaan pendidikan di SD Islam Ar Rahmah Suruh yaitu Rapat Kerja Tahunan, membuat draft anggaran sesuai tupoksinya, diajukan ke Yayasan untuk disetujui, pembuatan proposal, diajukan kembali ke Yayasan.</w:t>
      </w:r>
    </w:p>
    <w:p w14:paraId="048A173B" w14:textId="77777777" w:rsidR="00C02C9A" w:rsidRPr="00652569" w:rsidRDefault="00C02C9A" w:rsidP="006B183A">
      <w:pPr>
        <w:pStyle w:val="ListParagraph"/>
        <w:spacing w:after="0" w:line="360" w:lineRule="auto"/>
        <w:ind w:left="426"/>
        <w:jc w:val="both"/>
        <w:rPr>
          <w:rFonts w:ascii="Times New Roman" w:hAnsi="Times New Roman"/>
          <w:sz w:val="24"/>
          <w:szCs w:val="24"/>
        </w:rPr>
      </w:pPr>
      <w:r w:rsidRPr="00652569">
        <w:rPr>
          <w:rFonts w:ascii="Times New Roman" w:hAnsi="Times New Roman"/>
          <w:sz w:val="24"/>
          <w:szCs w:val="24"/>
        </w:rPr>
        <w:t>Dalam proses penyusunan anggaran masih ada ditemukan guru yang menyusun anggaran sesuai tupoksinya yang hanya ulangan dari anggaran tahun-tahun sebelumnya. Hal ini salah satunya memang karena kepala sekolah dan yayasan sangat selektif dalam menerima usulan program atau belanja modal baru yang bernilai investasi tinggi.</w:t>
      </w:r>
    </w:p>
    <w:p w14:paraId="40A9F0C6"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 xml:space="preserve">Mekanisme pengorganisasian pembiayaan pendidikan dimulai dari sumber dana itu sendiri. Sumber pembiayaan pendidikan SD Islam Ar Rahmah Suruh diperoleh dari beberapa sumber, yaitu; (1) sumber dana yang berasal dari masyarakat seperti, iuran SPP, bantuan dana/hibah; dan (2) sumber dana yang berasal dari pemerintah, seperti dana BOS. Dana yang diperoleh dialokasikan untuk program-program pengembangan sekolah, belanja rutin (barang dan jasa), dan lain-lain. Kedua pengorganisasian sumber daya manusia yang mengelola dana itu sendiri. Di lihat dari struktur organisasi yang bertanggung jawab mengelola keuangan di SD Islam Ar Rahmah adalah kepala sekolah dibantu oleh guru yang bertindak sebagai bendahara. Sedangkan pengelolaan kebutuhan pembiayaan sudah diserahkan kepada guru masing-masing kelas atau wali kelas untuk diajukan ke sekolah. Setelah mendapatkan persetujuan kepala sekolah, pihak yayasan dan komite melakukan evaluasi kebutuhan yang diajukan tersebut. Selanjutnya bendahara yayasan dapat menyetujui langsung atau dengan revisi pengajuan tersebut. Pada akhirnya, eksekusi finalnya berada di bendahara </w:t>
      </w:r>
      <w:r w:rsidRPr="00652569">
        <w:rPr>
          <w:rFonts w:ascii="Times New Roman" w:hAnsi="Times New Roman"/>
          <w:sz w:val="24"/>
          <w:szCs w:val="24"/>
        </w:rPr>
        <w:lastRenderedPageBreak/>
        <w:t>yayasan yang menyalurkan ke bendahara sekolah apa saja yang menjadi kesepakatan pembiayaan pendidikan selama satu tahun ajaran pendidikan.</w:t>
      </w:r>
    </w:p>
    <w:p w14:paraId="5286BA90"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Pelaksanaan Anggaran di SD Islam Ar Rahmah Suruh digunakan untuk pembiayaan program sekolah serta belanja barang dan jasa. Program sekolah yang membutuhkan dana adalah untuk berbagai macam pengembangan, seperti pengembangan kompetensi lulusan, K13, proses pembelajaran, pendidik dan tenaga kependidikan, sarana dan prasarana, manajemen sekolah, penggalian SDM, seperti pendelegasian guru dalam berbagai acara yang menunjang SDM, seperti pelatihan-pelatihan, seminar, dan lain-lain. Sedangkan pengeluaran untuk belanja barang dan jasa adalah untuk membiayai kebutuhan seperti, kegiatan kurikulum, kesiswaan, kepramukaan, rumah tangga, dan untuk mendukung pembelajaran siswa.</w:t>
      </w:r>
    </w:p>
    <w:p w14:paraId="15B00FF7"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Jumlah dana pendidikan yang diterima SD Islam Ar Rahmah tahun ajaran 2017/2018 adalah sebesar Rp. 973,639,467 yang berasal dari APBN II sebesar Rp. 575,180,000. BOS Pusat sebesar Rp. 352,800,000; dan sisa saldo BOS tahun 2017 adalah Rp. 9,659,467.</w:t>
      </w:r>
    </w:p>
    <w:p w14:paraId="1E612E8E" w14:textId="77777777" w:rsidR="00C02C9A" w:rsidRPr="00652569" w:rsidRDefault="00C02C9A" w:rsidP="006B183A">
      <w:pPr>
        <w:pStyle w:val="ListParagraph"/>
        <w:numPr>
          <w:ilvl w:val="0"/>
          <w:numId w:val="7"/>
        </w:numPr>
        <w:spacing w:after="0" w:line="360" w:lineRule="auto"/>
        <w:ind w:left="426"/>
        <w:jc w:val="both"/>
        <w:rPr>
          <w:rFonts w:ascii="Times New Roman" w:hAnsi="Times New Roman"/>
          <w:sz w:val="24"/>
          <w:szCs w:val="24"/>
        </w:rPr>
      </w:pPr>
      <w:r w:rsidRPr="00652569">
        <w:rPr>
          <w:rFonts w:ascii="Times New Roman" w:hAnsi="Times New Roman"/>
          <w:sz w:val="24"/>
          <w:szCs w:val="24"/>
        </w:rPr>
        <w:t>Pengawasan pembiayaan pendidikan di SD Islam Ar Rahmah dilakukan oleh yayasan Ar Rahmah Suruh dan dinas kependidikan. Kemudian, pertanggungjawaban pembiayaan sekolah diserahkan kepada Komite Sekolah, Yayasan Ar Rahmah, dan dinas pendidikan. Yayasan Ar Rahmah Suruh dalam melakukan pengawasan dilakukan oleh tim yang khusus dibentuk untuk mengawasi penggunaan dana yang dialokasikan sebelumnya. Bentuk pertanggungjawaban sekolah terhadap penggunaan dana sekolah adalah menyusun dan membuat laporan anggaran tiap bulannya dan melakukan pelaporan kepada pihak Yayasan Ar Rahmah Suruh, Komite Sekolah dan juga dinas kependidikan.</w:t>
      </w:r>
    </w:p>
    <w:p w14:paraId="1143BD6E" w14:textId="77777777" w:rsidR="00C02C9A" w:rsidRPr="00652569" w:rsidRDefault="007E6289" w:rsidP="006B183A">
      <w:pPr>
        <w:pStyle w:val="ListParagraph"/>
        <w:numPr>
          <w:ilvl w:val="0"/>
          <w:numId w:val="7"/>
        </w:numPr>
        <w:spacing w:after="0" w:line="360" w:lineRule="auto"/>
        <w:ind w:left="426"/>
        <w:jc w:val="both"/>
        <w:rPr>
          <w:rFonts w:ascii="Times New Roman" w:hAnsi="Times New Roman"/>
          <w:sz w:val="24"/>
          <w:szCs w:val="24"/>
        </w:rPr>
      </w:pPr>
      <w:r>
        <w:rPr>
          <w:rFonts w:ascii="Times New Roman" w:hAnsi="Times New Roman"/>
          <w:sz w:val="24"/>
          <w:szCs w:val="24"/>
        </w:rPr>
        <w:t>M</w:t>
      </w:r>
      <w:r w:rsidR="00C02C9A" w:rsidRPr="00652569">
        <w:rPr>
          <w:rFonts w:ascii="Times New Roman" w:hAnsi="Times New Roman"/>
          <w:sz w:val="24"/>
          <w:szCs w:val="24"/>
        </w:rPr>
        <w:t xml:space="preserve">anajemen keuangan di SD Islam Ar Rahmah Suruh dalam meningkatkan kualitas pendidikan disimpulkan bahwa pengelolaan keuangan disusun secara sistematis, mulai dari pengajuan anggaran ke Yayasan, pencatatan penerimaan dan pengeluaran dana yang sesuai dengan RKAS, kemudian adanya laporan kendali, yang dikendalikan secara langsung oleh kepala sekolah, hanya saja </w:t>
      </w:r>
      <w:r w:rsidR="00C02C9A" w:rsidRPr="00652569">
        <w:rPr>
          <w:rFonts w:ascii="Times New Roman" w:hAnsi="Times New Roman"/>
          <w:sz w:val="24"/>
          <w:szCs w:val="24"/>
        </w:rPr>
        <w:lastRenderedPageBreak/>
        <w:t>kegiatannya dilakukan oleh bendahara. Kemudian dapat dilihat bahwa dana pengeluarannya pada bulan Semester 2 tahun 2018 yang menunjukkan prosentase sebesar 40,72% untuk kegiatan yang berorientasi pada peningkatan kualitas. Dalam pelaksaaan kegiatan keuangan, SD Islam Ar Rahmah Suruh mengacu pada standar peningkatan kualitas sekolah dan berkorelasi positif pada kualitas pendidikan, hal ini ditunjukkan dengan banyak nya prestasi yang raih oleh siswa-siswi SD Islam Ar Rahmah Suruh baik dalam bidang akademik maupun non akademik, kompetensi tenaga pengajar yang baik dan keadaan sarana dan prasaran yang menunjang kegiatan operasional sekolah.</w:t>
      </w:r>
    </w:p>
    <w:p w14:paraId="6EC6CF25" w14:textId="77777777" w:rsidR="00C02C9A" w:rsidRDefault="00C02C9A" w:rsidP="005D2D14">
      <w:pPr>
        <w:spacing w:after="0" w:line="276" w:lineRule="auto"/>
        <w:ind w:firstLine="720"/>
        <w:jc w:val="both"/>
        <w:rPr>
          <w:rFonts w:ascii="Times New Roman" w:hAnsi="Times New Roman" w:cs="Times New Roman"/>
          <w:sz w:val="24"/>
          <w:szCs w:val="24"/>
          <w:lang w:val="id-ID"/>
        </w:rPr>
      </w:pPr>
    </w:p>
    <w:p w14:paraId="5C05A265" w14:textId="77777777" w:rsidR="005D2D14" w:rsidRDefault="005D2D14" w:rsidP="005D2D14">
      <w:pPr>
        <w:spacing w:after="0" w:line="276" w:lineRule="auto"/>
        <w:ind w:firstLine="720"/>
        <w:jc w:val="both"/>
        <w:rPr>
          <w:rFonts w:ascii="Times New Roman" w:hAnsi="Times New Roman" w:cs="Times New Roman"/>
          <w:sz w:val="24"/>
          <w:szCs w:val="24"/>
          <w:lang w:val="id-ID"/>
        </w:rPr>
      </w:pPr>
    </w:p>
    <w:p w14:paraId="5F33E284" w14:textId="77777777" w:rsidR="00652569" w:rsidRDefault="00652569" w:rsidP="007E6289">
      <w:pPr>
        <w:spacing w:after="0" w:line="360" w:lineRule="auto"/>
        <w:rPr>
          <w:rFonts w:ascii="Times New Roman" w:hAnsi="Times New Roman" w:cs="Times New Roman"/>
          <w:b/>
          <w:sz w:val="24"/>
          <w:szCs w:val="24"/>
          <w:lang w:val="id-ID"/>
        </w:rPr>
      </w:pPr>
      <w:r w:rsidRPr="00652569">
        <w:rPr>
          <w:rFonts w:ascii="Times New Roman" w:hAnsi="Times New Roman" w:cs="Times New Roman"/>
          <w:b/>
          <w:sz w:val="24"/>
          <w:szCs w:val="24"/>
        </w:rPr>
        <w:t>DAFTAR PUSTAKA</w:t>
      </w:r>
    </w:p>
    <w:p w14:paraId="6485DC62" w14:textId="77777777" w:rsidR="005D2D14" w:rsidRPr="005D2D14" w:rsidRDefault="005D2D14" w:rsidP="005D2D14">
      <w:pPr>
        <w:spacing w:after="0" w:line="240" w:lineRule="auto"/>
        <w:jc w:val="center"/>
        <w:rPr>
          <w:rFonts w:ascii="Times New Roman" w:hAnsi="Times New Roman" w:cs="Times New Roman"/>
          <w:b/>
          <w:sz w:val="24"/>
          <w:szCs w:val="24"/>
          <w:lang w:val="id-ID"/>
        </w:rPr>
      </w:pPr>
    </w:p>
    <w:p w14:paraId="7E649428"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Akdon, Kurniady, Dedy, dan Darmawan, Deni. 2015. </w:t>
      </w:r>
      <w:r w:rsidRPr="00652569">
        <w:rPr>
          <w:rFonts w:ascii="Times New Roman" w:hAnsi="Times New Roman" w:cs="Times New Roman"/>
          <w:i/>
          <w:sz w:val="24"/>
        </w:rPr>
        <w:t>Manajemen Pembiayaan Pendidikan.</w:t>
      </w:r>
      <w:r w:rsidRPr="00652569">
        <w:rPr>
          <w:rFonts w:ascii="Times New Roman" w:hAnsi="Times New Roman" w:cs="Times New Roman"/>
          <w:sz w:val="24"/>
        </w:rPr>
        <w:t xml:space="preserve"> Bandung: PT Remaja Rosdakarya.</w:t>
      </w:r>
    </w:p>
    <w:p w14:paraId="7394CCB2"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2E7DC6C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Anis, Muhammad. 2013. </w:t>
      </w:r>
      <w:r w:rsidRPr="00652569">
        <w:rPr>
          <w:rFonts w:ascii="Times New Roman" w:hAnsi="Times New Roman" w:cs="Times New Roman"/>
          <w:i/>
          <w:sz w:val="24"/>
        </w:rPr>
        <w:t>Manajemen Pembiayaan di SD Islam Assalamah Ungaran</w:t>
      </w:r>
      <w:r w:rsidRPr="00652569">
        <w:rPr>
          <w:rFonts w:ascii="Times New Roman" w:hAnsi="Times New Roman" w:cs="Times New Roman"/>
          <w:sz w:val="24"/>
        </w:rPr>
        <w:t>. Junal Pendidikan Unnes</w:t>
      </w:r>
      <w:r w:rsidRPr="00652569">
        <w:rPr>
          <w:rFonts w:ascii="Times New Roman" w:hAnsi="Times New Roman" w:cs="Times New Roman"/>
          <w:sz w:val="24"/>
          <w:lang w:val="id-ID"/>
        </w:rPr>
        <w:t>.</w:t>
      </w:r>
    </w:p>
    <w:p w14:paraId="2A3F420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7D4741C"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Anwar, Idochi. 2003. </w:t>
      </w:r>
      <w:r w:rsidRPr="00652569">
        <w:rPr>
          <w:rFonts w:ascii="Times New Roman" w:hAnsi="Times New Roman" w:cs="Times New Roman"/>
          <w:i/>
          <w:sz w:val="24"/>
        </w:rPr>
        <w:t>Administrasi Pendidikan dan Manajemen Biaya Pendidikan.</w:t>
      </w:r>
      <w:r w:rsidRPr="00652569">
        <w:rPr>
          <w:rFonts w:ascii="Times New Roman" w:hAnsi="Times New Roman" w:cs="Times New Roman"/>
          <w:sz w:val="24"/>
        </w:rPr>
        <w:t xml:space="preserve"> Bandung: CV. Alfabeta.</w:t>
      </w:r>
    </w:p>
    <w:p w14:paraId="0C773C2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54B5FC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Arikunto, Suharsimi. 2002. </w:t>
      </w:r>
      <w:r w:rsidRPr="00652569">
        <w:rPr>
          <w:rFonts w:ascii="Times New Roman" w:hAnsi="Times New Roman" w:cs="Times New Roman"/>
          <w:i/>
          <w:sz w:val="24"/>
        </w:rPr>
        <w:t>Prosedur Penelitian: Suatu Pendekatan Praktek</w:t>
      </w:r>
      <w:r w:rsidRPr="00652569">
        <w:rPr>
          <w:rFonts w:ascii="Times New Roman" w:hAnsi="Times New Roman" w:cs="Times New Roman"/>
          <w:sz w:val="24"/>
        </w:rPr>
        <w:t>. Jakarta: Rineka Cipta.</w:t>
      </w:r>
    </w:p>
    <w:p w14:paraId="47A7788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EC74481"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Arianti, Dewi. 2014. </w:t>
      </w:r>
      <w:r w:rsidRPr="00652569">
        <w:rPr>
          <w:rFonts w:ascii="Times New Roman" w:hAnsi="Times New Roman" w:cs="Times New Roman"/>
          <w:i/>
          <w:sz w:val="24"/>
        </w:rPr>
        <w:t>Penerapan Manajemen Keuangan Pendidikan di MAN Insan Cendekia Serpong</w:t>
      </w:r>
      <w:r w:rsidRPr="00652569">
        <w:rPr>
          <w:rFonts w:ascii="Times New Roman" w:hAnsi="Times New Roman" w:cs="Times New Roman"/>
          <w:sz w:val="24"/>
        </w:rPr>
        <w:t>. Tesis. UIN Syarif Hidayatullah, Jakarta</w:t>
      </w:r>
    </w:p>
    <w:p w14:paraId="3D9BFFED" w14:textId="77777777" w:rsidR="00652569" w:rsidRPr="00652569" w:rsidRDefault="00652569" w:rsidP="005D2D14">
      <w:pPr>
        <w:spacing w:after="0" w:line="240" w:lineRule="auto"/>
        <w:ind w:left="720" w:hanging="720"/>
        <w:jc w:val="both"/>
        <w:rPr>
          <w:rFonts w:ascii="Times New Roman" w:hAnsi="Times New Roman" w:cs="Times New Roman"/>
          <w:sz w:val="28"/>
          <w:lang w:val="id-ID"/>
        </w:rPr>
      </w:pPr>
    </w:p>
    <w:p w14:paraId="24B5F2B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Bastian, Indra. 2004. </w:t>
      </w:r>
      <w:r w:rsidRPr="00652569">
        <w:rPr>
          <w:rFonts w:ascii="Times New Roman" w:hAnsi="Times New Roman" w:cs="Times New Roman"/>
          <w:i/>
          <w:sz w:val="24"/>
        </w:rPr>
        <w:t xml:space="preserve">Akuntansi Sektor Publik: Suatu Pengantar. </w:t>
      </w:r>
      <w:r w:rsidRPr="00652569">
        <w:rPr>
          <w:rFonts w:ascii="Times New Roman" w:hAnsi="Times New Roman" w:cs="Times New Roman"/>
          <w:sz w:val="24"/>
        </w:rPr>
        <w:t>Jakarta: Erlangga.</w:t>
      </w:r>
    </w:p>
    <w:p w14:paraId="732CA16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1239E21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Bastian, Indra. 2006. </w:t>
      </w:r>
      <w:r w:rsidRPr="00652569">
        <w:rPr>
          <w:rFonts w:ascii="Times New Roman" w:hAnsi="Times New Roman" w:cs="Times New Roman"/>
          <w:i/>
          <w:sz w:val="24"/>
        </w:rPr>
        <w:t>Akuntansi Pendidikan</w:t>
      </w:r>
      <w:r w:rsidRPr="00652569">
        <w:rPr>
          <w:rFonts w:ascii="Times New Roman" w:hAnsi="Times New Roman" w:cs="Times New Roman"/>
          <w:sz w:val="24"/>
        </w:rPr>
        <w:t>. Jakarta: Erlangga.</w:t>
      </w:r>
    </w:p>
    <w:p w14:paraId="51A339D6"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DEEAA6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Cunningham, William dan Cordeiro Paula. 2009. </w:t>
      </w:r>
      <w:r w:rsidRPr="00652569">
        <w:rPr>
          <w:rFonts w:ascii="Times New Roman" w:hAnsi="Times New Roman" w:cs="Times New Roman"/>
          <w:i/>
          <w:sz w:val="24"/>
        </w:rPr>
        <w:t>Educational Leadership: A Bridge to Improved Practice.</w:t>
      </w:r>
      <w:r w:rsidRPr="00652569">
        <w:rPr>
          <w:rFonts w:ascii="Times New Roman" w:hAnsi="Times New Roman" w:cs="Times New Roman"/>
          <w:sz w:val="24"/>
        </w:rPr>
        <w:t xml:space="preserve"> New York: Pearson.</w:t>
      </w:r>
    </w:p>
    <w:p w14:paraId="480BD4DC"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8F1D29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Diamond, Jack. 2003. </w:t>
      </w:r>
      <w:r w:rsidRPr="00652569">
        <w:rPr>
          <w:rFonts w:ascii="Times New Roman" w:hAnsi="Times New Roman" w:cs="Times New Roman"/>
          <w:i/>
          <w:sz w:val="24"/>
        </w:rPr>
        <w:t>From Program to Performance Budgeting: The Challenge for Emerging Market Economies</w:t>
      </w:r>
      <w:r w:rsidRPr="00652569">
        <w:rPr>
          <w:rFonts w:ascii="Times New Roman" w:hAnsi="Times New Roman" w:cs="Times New Roman"/>
          <w:sz w:val="24"/>
        </w:rPr>
        <w:t>. IMF Working Paper 03/69. International Monetary Fund. Washington.</w:t>
      </w:r>
    </w:p>
    <w:p w14:paraId="4029B0F2"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1A75FA93"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Fadillah, Nur, Agung, Gede, dan Yudana, Made. 2015. </w:t>
      </w:r>
      <w:r w:rsidRPr="00652569">
        <w:rPr>
          <w:rFonts w:ascii="Times New Roman" w:hAnsi="Times New Roman" w:cs="Times New Roman"/>
          <w:i/>
          <w:sz w:val="24"/>
        </w:rPr>
        <w:t xml:space="preserve">Analisis Biaya Pendidikan Dan Hubungannya Dengan Mutu Pendidikan Pada Smp Negeri 2 Sukasada </w:t>
      </w:r>
      <w:r w:rsidRPr="00652569">
        <w:rPr>
          <w:rFonts w:ascii="Times New Roman" w:hAnsi="Times New Roman" w:cs="Times New Roman"/>
          <w:i/>
          <w:sz w:val="24"/>
        </w:rPr>
        <w:lastRenderedPageBreak/>
        <w:t>Tahun Pelajaran 2013/2014</w:t>
      </w:r>
      <w:r w:rsidRPr="00652569">
        <w:rPr>
          <w:rFonts w:ascii="Times New Roman" w:hAnsi="Times New Roman" w:cs="Times New Roman"/>
          <w:sz w:val="24"/>
        </w:rPr>
        <w:t>. e-Journal Program Pascasarjana Universitas Pendidikan Ganesha Program Studi Administrasi Pendidikan (Volume 6, No 1 Tahun 2015)</w:t>
      </w:r>
      <w:r w:rsidRPr="00652569">
        <w:rPr>
          <w:rFonts w:ascii="Times New Roman" w:hAnsi="Times New Roman" w:cs="Times New Roman"/>
          <w:sz w:val="24"/>
          <w:lang w:val="id-ID"/>
        </w:rPr>
        <w:t>.</w:t>
      </w:r>
    </w:p>
    <w:p w14:paraId="3B1A97E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641F26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Fattah, Nanang. 2009. </w:t>
      </w:r>
      <w:r w:rsidRPr="00652569">
        <w:rPr>
          <w:rFonts w:ascii="Times New Roman" w:hAnsi="Times New Roman" w:cs="Times New Roman"/>
          <w:i/>
          <w:sz w:val="24"/>
        </w:rPr>
        <w:t>Ekonomi dan Pembiayaan Pendidikan</w:t>
      </w:r>
      <w:r w:rsidRPr="00652569">
        <w:rPr>
          <w:rFonts w:ascii="Times New Roman" w:hAnsi="Times New Roman" w:cs="Times New Roman"/>
          <w:sz w:val="24"/>
        </w:rPr>
        <w:t>. Bandung: PT. Remaja Rosdakarya.</w:t>
      </w:r>
    </w:p>
    <w:p w14:paraId="2AFD147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4A06D1C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Fattah, Nanang. 2017. </w:t>
      </w:r>
      <w:r w:rsidRPr="00652569">
        <w:rPr>
          <w:rFonts w:ascii="Times New Roman" w:hAnsi="Times New Roman" w:cs="Times New Roman"/>
          <w:i/>
          <w:sz w:val="24"/>
        </w:rPr>
        <w:t>Manajemen Pembiayaan Pendidikan: Berbasis Aktivitas Pembelajaran</w:t>
      </w:r>
      <w:r w:rsidRPr="00652569">
        <w:rPr>
          <w:rFonts w:ascii="Times New Roman" w:hAnsi="Times New Roman" w:cs="Times New Roman"/>
          <w:sz w:val="24"/>
        </w:rPr>
        <w:t>. Bandung: PT. Remaja Rosdakarya.</w:t>
      </w:r>
    </w:p>
    <w:p w14:paraId="02AB84A3"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90C088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Fitriana, Ana. 2012. </w:t>
      </w:r>
      <w:r w:rsidRPr="00652569">
        <w:rPr>
          <w:rFonts w:ascii="Times New Roman" w:hAnsi="Times New Roman" w:cs="Times New Roman"/>
          <w:i/>
          <w:sz w:val="24"/>
        </w:rPr>
        <w:t>Pembiayaan Pendidikan di MA An-Najah Petukangan Selatan Jakarta</w:t>
      </w:r>
      <w:r w:rsidRPr="00652569">
        <w:rPr>
          <w:rFonts w:ascii="Times New Roman" w:hAnsi="Times New Roman" w:cs="Times New Roman"/>
          <w:sz w:val="24"/>
        </w:rPr>
        <w:t>. Jurnal Manajemen Pendidikan UIN Syarif Hidatullah Jakarta.</w:t>
      </w:r>
    </w:p>
    <w:p w14:paraId="2DB0F0E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8178D8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Gaffar, Mohammad Fakry. 2000. </w:t>
      </w:r>
      <w:r w:rsidRPr="00652569">
        <w:rPr>
          <w:rFonts w:ascii="Times New Roman" w:hAnsi="Times New Roman" w:cs="Times New Roman"/>
          <w:i/>
          <w:sz w:val="24"/>
        </w:rPr>
        <w:t>Pembiayaan Pendidikan: Permasalahan dan Kebijaksanaan Dalam Perspektif Reformasi Pendidikan Nasional</w:t>
      </w:r>
      <w:r w:rsidRPr="00652569">
        <w:rPr>
          <w:rFonts w:ascii="Times New Roman" w:hAnsi="Times New Roman" w:cs="Times New Roman"/>
          <w:sz w:val="24"/>
        </w:rPr>
        <w:t>. Konvensi Nasional Pendidikan Indonesia IV. Jakarta 19-22 September.</w:t>
      </w:r>
    </w:p>
    <w:p w14:paraId="3A9E4688"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6504ABA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Harsono. 2007. </w:t>
      </w:r>
      <w:r w:rsidRPr="00652569">
        <w:rPr>
          <w:rFonts w:ascii="Times New Roman" w:hAnsi="Times New Roman" w:cs="Times New Roman"/>
          <w:i/>
          <w:sz w:val="24"/>
        </w:rPr>
        <w:t>Pengelolaan Pembiayaan Pendidikan</w:t>
      </w:r>
      <w:r w:rsidRPr="00652569">
        <w:rPr>
          <w:rFonts w:ascii="Times New Roman" w:hAnsi="Times New Roman" w:cs="Times New Roman"/>
          <w:sz w:val="24"/>
        </w:rPr>
        <w:t>. Yogyakarta: Pustaka Book Publisher.</w:t>
      </w:r>
    </w:p>
    <w:p w14:paraId="7F39A36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613F2ED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Haryati, Sri. 2012. </w:t>
      </w:r>
      <w:r w:rsidRPr="00652569">
        <w:rPr>
          <w:rFonts w:ascii="Times New Roman" w:hAnsi="Times New Roman" w:cs="Times New Roman"/>
          <w:i/>
          <w:sz w:val="24"/>
        </w:rPr>
        <w:t>Pengembangan Model Manajemen Pembiayaan Sekolah Menengah Pertama Rintisan Sekolah Bertaraf Internasional</w:t>
      </w:r>
      <w:r w:rsidRPr="00652569">
        <w:rPr>
          <w:rFonts w:ascii="Times New Roman" w:hAnsi="Times New Roman" w:cs="Times New Roman"/>
          <w:sz w:val="24"/>
        </w:rPr>
        <w:t>. Journal of Economic Education Vol 1 No 1 UNNES.</w:t>
      </w:r>
    </w:p>
    <w:p w14:paraId="4FF4C86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CB89FC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Herdiansyah, Haris. 2010. </w:t>
      </w:r>
      <w:r w:rsidRPr="00652569">
        <w:rPr>
          <w:rFonts w:ascii="Times New Roman" w:hAnsi="Times New Roman" w:cs="Times New Roman"/>
          <w:i/>
          <w:sz w:val="24"/>
        </w:rPr>
        <w:t xml:space="preserve">Metodologi Penelitian Kualitatif untuk Ilmu-Ilmu Sosial. </w:t>
      </w:r>
      <w:r w:rsidRPr="00652569">
        <w:rPr>
          <w:rFonts w:ascii="Times New Roman" w:hAnsi="Times New Roman" w:cs="Times New Roman"/>
          <w:sz w:val="24"/>
        </w:rPr>
        <w:t>Jakarta: Salemba Empat.</w:t>
      </w:r>
    </w:p>
    <w:p w14:paraId="51D7AF3A"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A6A149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Jalal, Fasli dan Supriadi, Dedi. 2001. </w:t>
      </w:r>
      <w:r w:rsidRPr="00652569">
        <w:rPr>
          <w:rFonts w:ascii="Times New Roman" w:hAnsi="Times New Roman" w:cs="Times New Roman"/>
          <w:i/>
          <w:sz w:val="24"/>
        </w:rPr>
        <w:t>Reformasi Pendidikan dalam Konteks Otonomi Daerah</w:t>
      </w:r>
      <w:r w:rsidRPr="00652569">
        <w:rPr>
          <w:rFonts w:ascii="Times New Roman" w:hAnsi="Times New Roman" w:cs="Times New Roman"/>
          <w:sz w:val="24"/>
        </w:rPr>
        <w:t>. Yogyakarta: Adicita Karya Nusa.</w:t>
      </w:r>
    </w:p>
    <w:p w14:paraId="32A5D55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1EF6C360"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Jones, Thomas. 2005. </w:t>
      </w:r>
      <w:r w:rsidRPr="00652569">
        <w:rPr>
          <w:rFonts w:ascii="Times New Roman" w:hAnsi="Times New Roman" w:cs="Times New Roman"/>
          <w:i/>
          <w:sz w:val="24"/>
        </w:rPr>
        <w:t>Introduction to School Finance: Technique and Social Policy</w:t>
      </w:r>
      <w:r w:rsidRPr="00652569">
        <w:rPr>
          <w:rFonts w:ascii="Times New Roman" w:hAnsi="Times New Roman" w:cs="Times New Roman"/>
          <w:sz w:val="24"/>
        </w:rPr>
        <w:t>. New York: Macmillan Publishing Company.</w:t>
      </w:r>
    </w:p>
    <w:p w14:paraId="7BB20001"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6B72729"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Koswara, Deni dan Triatna, Cepi. 2010. </w:t>
      </w:r>
      <w:r w:rsidRPr="00652569">
        <w:rPr>
          <w:rFonts w:ascii="Times New Roman" w:hAnsi="Times New Roman" w:cs="Times New Roman"/>
          <w:i/>
          <w:sz w:val="24"/>
        </w:rPr>
        <w:t>Managemen Pendidikan</w:t>
      </w:r>
      <w:r w:rsidRPr="00652569">
        <w:rPr>
          <w:rFonts w:ascii="Times New Roman" w:hAnsi="Times New Roman" w:cs="Times New Roman"/>
          <w:sz w:val="24"/>
        </w:rPr>
        <w:t>. Bandung: Alfabeta.</w:t>
      </w:r>
    </w:p>
    <w:p w14:paraId="6B665963"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08010C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Kurniady, Dedy, Setiawati, Linda, dan Nurlatifah, Siti. 2015. </w:t>
      </w:r>
      <w:r w:rsidRPr="00652569">
        <w:rPr>
          <w:rFonts w:ascii="Times New Roman" w:hAnsi="Times New Roman" w:cs="Times New Roman"/>
          <w:i/>
          <w:sz w:val="24"/>
        </w:rPr>
        <w:t xml:space="preserve">Manajemen Pembiayaan Pendidikan terhadap Mutu Sekolah Menengah Kejuruan. </w:t>
      </w:r>
      <w:r w:rsidRPr="00652569">
        <w:rPr>
          <w:rFonts w:ascii="Times New Roman" w:hAnsi="Times New Roman" w:cs="Times New Roman"/>
          <w:sz w:val="24"/>
        </w:rPr>
        <w:t>Jurnal Penelitian Pendidikan Universitas Pendidikan Indonesia.</w:t>
      </w:r>
    </w:p>
    <w:p w14:paraId="5C110FE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159B76F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Mardiasmo. 2004. </w:t>
      </w:r>
      <w:r w:rsidRPr="00652569">
        <w:rPr>
          <w:rFonts w:ascii="Times New Roman" w:hAnsi="Times New Roman" w:cs="Times New Roman"/>
          <w:i/>
          <w:sz w:val="24"/>
        </w:rPr>
        <w:t>Akuntansi Sektor Publik</w:t>
      </w:r>
      <w:r w:rsidRPr="00652569">
        <w:rPr>
          <w:rFonts w:ascii="Times New Roman" w:hAnsi="Times New Roman" w:cs="Times New Roman"/>
          <w:sz w:val="24"/>
        </w:rPr>
        <w:t>. Yogyakarta: Penerbit Andi.</w:t>
      </w:r>
    </w:p>
    <w:p w14:paraId="0830CDF6"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35A081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Matin. 2014. </w:t>
      </w:r>
      <w:r w:rsidRPr="00652569">
        <w:rPr>
          <w:rFonts w:ascii="Times New Roman" w:hAnsi="Times New Roman" w:cs="Times New Roman"/>
          <w:i/>
          <w:sz w:val="24"/>
        </w:rPr>
        <w:t>Manajemen Pembiayaan Pendidikan: Konsep dan Aplikasinya</w:t>
      </w:r>
      <w:r w:rsidRPr="00652569">
        <w:rPr>
          <w:rFonts w:ascii="Times New Roman" w:hAnsi="Times New Roman" w:cs="Times New Roman"/>
          <w:sz w:val="24"/>
        </w:rPr>
        <w:t>. Jakarta: Rajawali Pers.</w:t>
      </w:r>
    </w:p>
    <w:p w14:paraId="3FF6581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689F3BFB" w14:textId="77777777" w:rsidR="00652569" w:rsidRPr="00652569" w:rsidRDefault="00652569" w:rsidP="005D2D14">
      <w:pPr>
        <w:spacing w:after="0" w:line="240" w:lineRule="auto"/>
        <w:jc w:val="both"/>
        <w:rPr>
          <w:rFonts w:ascii="Times New Roman" w:hAnsi="Times New Roman" w:cs="Times New Roman"/>
          <w:sz w:val="24"/>
          <w:lang w:val="id-ID"/>
        </w:rPr>
      </w:pPr>
      <w:r w:rsidRPr="00652569">
        <w:rPr>
          <w:rFonts w:ascii="Times New Roman" w:hAnsi="Times New Roman" w:cs="Times New Roman"/>
          <w:sz w:val="24"/>
        </w:rPr>
        <w:t xml:space="preserve">Minarti, Sri. 2011. </w:t>
      </w:r>
      <w:r w:rsidRPr="00652569">
        <w:rPr>
          <w:rFonts w:ascii="Times New Roman" w:hAnsi="Times New Roman" w:cs="Times New Roman"/>
          <w:i/>
          <w:sz w:val="24"/>
        </w:rPr>
        <w:t>Manajemen Sekolah</w:t>
      </w:r>
      <w:r w:rsidRPr="00652569">
        <w:rPr>
          <w:rFonts w:ascii="Times New Roman" w:hAnsi="Times New Roman" w:cs="Times New Roman"/>
          <w:sz w:val="24"/>
        </w:rPr>
        <w:t>. Jakarta: Ar Ruzz Media.</w:t>
      </w:r>
    </w:p>
    <w:p w14:paraId="3FCCF828" w14:textId="77777777" w:rsidR="00652569" w:rsidRPr="00652569" w:rsidRDefault="00652569" w:rsidP="005D2D14">
      <w:pPr>
        <w:spacing w:after="0" w:line="240" w:lineRule="auto"/>
        <w:jc w:val="both"/>
        <w:rPr>
          <w:rFonts w:ascii="Times New Roman" w:hAnsi="Times New Roman" w:cs="Times New Roman"/>
          <w:sz w:val="24"/>
          <w:lang w:val="id-ID"/>
        </w:rPr>
      </w:pPr>
    </w:p>
    <w:p w14:paraId="3558E68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Mulyana, Deddy. 2013. </w:t>
      </w:r>
      <w:r w:rsidRPr="00652569">
        <w:rPr>
          <w:rFonts w:ascii="Times New Roman" w:hAnsi="Times New Roman" w:cs="Times New Roman"/>
          <w:i/>
          <w:sz w:val="24"/>
        </w:rPr>
        <w:t>Metodologi Penelitian Kualitatif: Paradigma Baru IlmuKomunikasi dan Ilmu Sosial Lainnya</w:t>
      </w:r>
      <w:r w:rsidRPr="00652569">
        <w:rPr>
          <w:rFonts w:ascii="Times New Roman" w:hAnsi="Times New Roman" w:cs="Times New Roman"/>
          <w:sz w:val="24"/>
        </w:rPr>
        <w:t>. Bandung: PT Remaja Rosda Karya.</w:t>
      </w:r>
    </w:p>
    <w:p w14:paraId="2E91AF20"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25F83ACA" w14:textId="77777777" w:rsidR="00652569" w:rsidRPr="00652569" w:rsidRDefault="00652569" w:rsidP="005D2D14">
      <w:pPr>
        <w:spacing w:after="0" w:line="240" w:lineRule="auto"/>
        <w:jc w:val="both"/>
        <w:rPr>
          <w:rFonts w:ascii="Times New Roman" w:hAnsi="Times New Roman" w:cs="Times New Roman"/>
          <w:sz w:val="24"/>
          <w:lang w:val="id-ID"/>
        </w:rPr>
      </w:pPr>
      <w:r w:rsidRPr="00652569">
        <w:rPr>
          <w:rFonts w:ascii="Times New Roman" w:hAnsi="Times New Roman" w:cs="Times New Roman"/>
          <w:sz w:val="24"/>
        </w:rPr>
        <w:t xml:space="preserve">Mulyono. 2010. </w:t>
      </w:r>
      <w:r w:rsidRPr="00652569">
        <w:rPr>
          <w:rFonts w:ascii="Times New Roman" w:hAnsi="Times New Roman" w:cs="Times New Roman"/>
          <w:i/>
          <w:sz w:val="24"/>
        </w:rPr>
        <w:t>Konsep Pembiayaan Pendidikan</w:t>
      </w:r>
      <w:r w:rsidRPr="00652569">
        <w:rPr>
          <w:rFonts w:ascii="Times New Roman" w:hAnsi="Times New Roman" w:cs="Times New Roman"/>
          <w:sz w:val="24"/>
        </w:rPr>
        <w:t>. Yogyakarta: Ar-Ruzz Media.</w:t>
      </w:r>
    </w:p>
    <w:p w14:paraId="3EF41AE5" w14:textId="77777777" w:rsidR="00652569" w:rsidRPr="00652569" w:rsidRDefault="00652569" w:rsidP="005D2D14">
      <w:pPr>
        <w:spacing w:after="0" w:line="240" w:lineRule="auto"/>
        <w:jc w:val="both"/>
        <w:rPr>
          <w:rFonts w:ascii="Times New Roman" w:hAnsi="Times New Roman" w:cs="Times New Roman"/>
          <w:sz w:val="24"/>
          <w:lang w:val="id-ID"/>
        </w:rPr>
      </w:pPr>
    </w:p>
    <w:p w14:paraId="35B88FE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Moleong, Lexy J. 2005. </w:t>
      </w:r>
      <w:r w:rsidRPr="00652569">
        <w:rPr>
          <w:rFonts w:ascii="Times New Roman" w:hAnsi="Times New Roman" w:cs="Times New Roman"/>
          <w:i/>
          <w:sz w:val="24"/>
        </w:rPr>
        <w:t>Metodologi Penelitian Kualitatif</w:t>
      </w:r>
      <w:r w:rsidRPr="00652569">
        <w:rPr>
          <w:rFonts w:ascii="Times New Roman" w:hAnsi="Times New Roman" w:cs="Times New Roman"/>
          <w:sz w:val="24"/>
        </w:rPr>
        <w:t>. Bandung: Remaja Rosdyakarya.</w:t>
      </w:r>
    </w:p>
    <w:p w14:paraId="0476043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3E8C5D4A" w14:textId="77777777" w:rsidR="00652569" w:rsidRPr="00652569" w:rsidRDefault="00652569" w:rsidP="005D2D14">
      <w:pPr>
        <w:spacing w:after="0" w:line="240" w:lineRule="auto"/>
        <w:ind w:left="720" w:hanging="720"/>
        <w:jc w:val="both"/>
        <w:rPr>
          <w:rFonts w:ascii="Times New Roman" w:hAnsi="Times New Roman" w:cs="Times New Roman"/>
          <w:sz w:val="24"/>
        </w:rPr>
      </w:pPr>
      <w:r w:rsidRPr="00652569">
        <w:rPr>
          <w:rFonts w:ascii="Times New Roman" w:hAnsi="Times New Roman" w:cs="Times New Roman"/>
          <w:sz w:val="24"/>
        </w:rPr>
        <w:t xml:space="preserve">Morphet, E. 2003. </w:t>
      </w:r>
      <w:r w:rsidRPr="00652569">
        <w:rPr>
          <w:rFonts w:ascii="Times New Roman" w:hAnsi="Times New Roman" w:cs="Times New Roman"/>
          <w:i/>
          <w:sz w:val="24"/>
        </w:rPr>
        <w:t>The Economic and Financing of Education</w:t>
      </w:r>
      <w:r w:rsidRPr="00652569">
        <w:rPr>
          <w:rFonts w:ascii="Times New Roman" w:hAnsi="Times New Roman" w:cs="Times New Roman"/>
          <w:sz w:val="24"/>
        </w:rPr>
        <w:t>, Fourth Edition New Jersey: Prentice Hall Inc.</w:t>
      </w:r>
    </w:p>
    <w:p w14:paraId="29E3B946"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Nitiswari, Andini. 2015. </w:t>
      </w:r>
      <w:r w:rsidRPr="00652569">
        <w:rPr>
          <w:rFonts w:ascii="Times New Roman" w:hAnsi="Times New Roman" w:cs="Times New Roman"/>
          <w:i/>
          <w:sz w:val="24"/>
        </w:rPr>
        <w:t>Analisis Pembiayaan Pendidikan di SMP Laboratorium Undiskha Singaraja Tahun 2015</w:t>
      </w:r>
      <w:r w:rsidRPr="00652569">
        <w:rPr>
          <w:rFonts w:ascii="Times New Roman" w:hAnsi="Times New Roman" w:cs="Times New Roman"/>
          <w:sz w:val="24"/>
        </w:rPr>
        <w:t>. Jurnal Manajemen Pendidikan Unand.</w:t>
      </w:r>
    </w:p>
    <w:p w14:paraId="204780A8"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721F78C8"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Nurhadi, Muljani A. 2011. </w:t>
      </w:r>
      <w:r w:rsidRPr="00652569">
        <w:rPr>
          <w:rFonts w:ascii="Times New Roman" w:hAnsi="Times New Roman" w:cs="Times New Roman"/>
          <w:i/>
          <w:sz w:val="24"/>
        </w:rPr>
        <w:t>Dilema Kebijakan Pendanaan Pendidikan</w:t>
      </w:r>
      <w:r w:rsidRPr="00652569">
        <w:rPr>
          <w:rFonts w:ascii="Times New Roman" w:hAnsi="Times New Roman" w:cs="Times New Roman"/>
          <w:sz w:val="24"/>
        </w:rPr>
        <w:t>. Yogyakarta: Nurhadi Center.</w:t>
      </w:r>
    </w:p>
    <w:p w14:paraId="3C6982F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36D351A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Peraturan Pemerintah Nomor 19 Tahun 2005 tentang Standar Nasional Pendidikan Bab IX tentang Standar Pembiayaan</w:t>
      </w:r>
      <w:r w:rsidRPr="00652569">
        <w:rPr>
          <w:rFonts w:ascii="Times New Roman" w:hAnsi="Times New Roman" w:cs="Times New Roman"/>
          <w:sz w:val="24"/>
          <w:lang w:val="id-ID"/>
        </w:rPr>
        <w:t>.</w:t>
      </w:r>
    </w:p>
    <w:p w14:paraId="63F0EF93"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2D23CE2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Peraturan Pemerintah Nomor 48 Tahun 2008 tentang Pendanaan Pendidikan.</w:t>
      </w:r>
    </w:p>
    <w:p w14:paraId="51A91373"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E5BF5B9"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Prastowo, Andi. 2012. </w:t>
      </w:r>
      <w:r w:rsidRPr="00652569">
        <w:rPr>
          <w:rFonts w:ascii="Times New Roman" w:hAnsi="Times New Roman" w:cs="Times New Roman"/>
          <w:i/>
          <w:sz w:val="24"/>
        </w:rPr>
        <w:t>Metode Penelitian Kualitatif dalam Perspektif Rancangan Penelitian</w:t>
      </w:r>
      <w:r w:rsidRPr="00652569">
        <w:rPr>
          <w:rFonts w:ascii="Times New Roman" w:hAnsi="Times New Roman" w:cs="Times New Roman"/>
          <w:sz w:val="24"/>
        </w:rPr>
        <w:t>. Yogyakarta: Ar-Ruzz Media.</w:t>
      </w:r>
    </w:p>
    <w:p w14:paraId="08EE96F9"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44227CFD" w14:textId="77777777" w:rsidR="00652569" w:rsidRPr="00652569" w:rsidRDefault="00652569" w:rsidP="005D2D14">
      <w:pPr>
        <w:spacing w:after="0" w:line="240" w:lineRule="auto"/>
        <w:jc w:val="both"/>
        <w:rPr>
          <w:rFonts w:ascii="Times New Roman" w:hAnsi="Times New Roman" w:cs="Times New Roman"/>
          <w:sz w:val="24"/>
          <w:lang w:val="id-ID"/>
        </w:rPr>
      </w:pPr>
      <w:r w:rsidRPr="00652569">
        <w:rPr>
          <w:rFonts w:ascii="Times New Roman" w:hAnsi="Times New Roman" w:cs="Times New Roman"/>
          <w:sz w:val="24"/>
        </w:rPr>
        <w:t xml:space="preserve">Putera, Nusa. 2012. </w:t>
      </w:r>
      <w:r w:rsidRPr="00652569">
        <w:rPr>
          <w:rFonts w:ascii="Times New Roman" w:hAnsi="Times New Roman" w:cs="Times New Roman"/>
          <w:i/>
          <w:sz w:val="24"/>
        </w:rPr>
        <w:t>Penelitian Kualitatif Proses &amp; Aplikasi</w:t>
      </w:r>
      <w:r w:rsidRPr="00652569">
        <w:rPr>
          <w:rFonts w:ascii="Times New Roman" w:hAnsi="Times New Roman" w:cs="Times New Roman"/>
          <w:sz w:val="24"/>
        </w:rPr>
        <w:t>. Jakarta: PT Indeks.</w:t>
      </w:r>
    </w:p>
    <w:p w14:paraId="7A21C807" w14:textId="77777777" w:rsidR="00652569" w:rsidRPr="00652569" w:rsidRDefault="00652569" w:rsidP="005D2D14">
      <w:pPr>
        <w:spacing w:after="0" w:line="240" w:lineRule="auto"/>
        <w:jc w:val="both"/>
        <w:rPr>
          <w:rFonts w:ascii="Times New Roman" w:hAnsi="Times New Roman" w:cs="Times New Roman"/>
          <w:sz w:val="24"/>
          <w:lang w:val="id-ID"/>
        </w:rPr>
      </w:pPr>
    </w:p>
    <w:p w14:paraId="7D03B7B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Puspitasari, Siska Nurmala.</w:t>
      </w:r>
      <w:r w:rsidRPr="00652569">
        <w:rPr>
          <w:rFonts w:ascii="Times New Roman" w:hAnsi="Times New Roman" w:cs="Times New Roman"/>
          <w:i/>
          <w:sz w:val="24"/>
        </w:rPr>
        <w:t xml:space="preserve"> Lima Sektor Dana Pendidikan yang Paling Banyak di Korupsi</w:t>
      </w:r>
      <w:r w:rsidRPr="00652569">
        <w:rPr>
          <w:rFonts w:ascii="Times New Roman" w:hAnsi="Times New Roman" w:cs="Times New Roman"/>
          <w:sz w:val="24"/>
        </w:rPr>
        <w:t>, diakses dari http://www.pikiranrakyat.com/pendidikan/2017/05/17/lima-dana-di-sektor-pendidikan-yang-paling-banyak-dikorupsi-369335 (Selasa, 01 November 2017, pukul 00:34 WIB)</w:t>
      </w:r>
      <w:r w:rsidRPr="00652569">
        <w:rPr>
          <w:rFonts w:ascii="Times New Roman" w:hAnsi="Times New Roman" w:cs="Times New Roman"/>
          <w:sz w:val="24"/>
          <w:lang w:val="id-ID"/>
        </w:rPr>
        <w:t>.</w:t>
      </w:r>
    </w:p>
    <w:p w14:paraId="12ACCFF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AB2E56A"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Riyanto, Bambang. 2001. </w:t>
      </w:r>
      <w:r w:rsidRPr="00652569">
        <w:rPr>
          <w:rFonts w:ascii="Times New Roman" w:hAnsi="Times New Roman" w:cs="Times New Roman"/>
          <w:i/>
          <w:sz w:val="24"/>
        </w:rPr>
        <w:t>Dasar-Dasar Pembelanjaan Perusahaan</w:t>
      </w:r>
      <w:r w:rsidRPr="00652569">
        <w:rPr>
          <w:rFonts w:ascii="Times New Roman" w:hAnsi="Times New Roman" w:cs="Times New Roman"/>
          <w:sz w:val="24"/>
        </w:rPr>
        <w:t>. Yogyakarta: BPFE.</w:t>
      </w:r>
    </w:p>
    <w:p w14:paraId="0C17CD3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828187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Sadiarti. 2012. </w:t>
      </w:r>
      <w:r w:rsidRPr="00652569">
        <w:rPr>
          <w:rFonts w:ascii="Times New Roman" w:hAnsi="Times New Roman" w:cs="Times New Roman"/>
          <w:i/>
          <w:sz w:val="24"/>
        </w:rPr>
        <w:t>Pengaruh Manajemen Pembiayaan Sekolah dan Kinerja Kepala Sekolah terhadap Produktivitas Sekolah Menengah di Lingkungan Dinas Pendidikan Kabupaten Aceh Barat</w:t>
      </w:r>
      <w:r w:rsidRPr="00652569">
        <w:rPr>
          <w:rFonts w:ascii="Times New Roman" w:hAnsi="Times New Roman" w:cs="Times New Roman"/>
          <w:sz w:val="24"/>
        </w:rPr>
        <w:t>. Tesis. Universitas Syah Kuala.</w:t>
      </w:r>
    </w:p>
    <w:p w14:paraId="054029AA"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98AFF5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Schick, Allen. 2008. </w:t>
      </w:r>
      <w:r w:rsidRPr="00652569">
        <w:rPr>
          <w:rFonts w:ascii="Times New Roman" w:hAnsi="Times New Roman" w:cs="Times New Roman"/>
          <w:i/>
          <w:sz w:val="24"/>
        </w:rPr>
        <w:t>Getting Performance Budgeting to Perform</w:t>
      </w:r>
      <w:r w:rsidRPr="00652569">
        <w:rPr>
          <w:rFonts w:ascii="Times New Roman" w:hAnsi="Times New Roman" w:cs="Times New Roman"/>
          <w:sz w:val="24"/>
        </w:rPr>
        <w:t>. MPRA Paper No. 9415. May 2008.</w:t>
      </w:r>
    </w:p>
    <w:p w14:paraId="3472FA0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39EFED89"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Sedarmayanti. 2009. </w:t>
      </w:r>
      <w:r w:rsidRPr="00652569">
        <w:rPr>
          <w:rFonts w:ascii="Times New Roman" w:hAnsi="Times New Roman" w:cs="Times New Roman"/>
          <w:i/>
          <w:sz w:val="24"/>
        </w:rPr>
        <w:t>Sumber Daya Manusia Dan Produktivitas Kerja</w:t>
      </w:r>
      <w:r w:rsidRPr="00652569">
        <w:rPr>
          <w:rFonts w:ascii="Times New Roman" w:hAnsi="Times New Roman" w:cs="Times New Roman"/>
          <w:sz w:val="24"/>
        </w:rPr>
        <w:t>. Bandung: PT. Mandar Maju.</w:t>
      </w:r>
    </w:p>
    <w:p w14:paraId="447883AD"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5E6054B2"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Sugiyono. 2013. </w:t>
      </w:r>
      <w:r w:rsidRPr="00652569">
        <w:rPr>
          <w:rFonts w:ascii="Times New Roman" w:hAnsi="Times New Roman" w:cs="Times New Roman"/>
          <w:i/>
          <w:sz w:val="24"/>
        </w:rPr>
        <w:t>Metode Penelitian Kuantitatif Kualitatif dan R&amp;D</w:t>
      </w:r>
      <w:r w:rsidRPr="00652569">
        <w:rPr>
          <w:rFonts w:ascii="Times New Roman" w:hAnsi="Times New Roman" w:cs="Times New Roman"/>
          <w:sz w:val="24"/>
        </w:rPr>
        <w:t>. Cetakan ke 19. Bandung: Alfabeta.</w:t>
      </w:r>
    </w:p>
    <w:p w14:paraId="309E0A21"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39F7692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Suharsaputra, Uhar. 2013. </w:t>
      </w:r>
      <w:r w:rsidRPr="00652569">
        <w:rPr>
          <w:rFonts w:ascii="Times New Roman" w:hAnsi="Times New Roman" w:cs="Times New Roman"/>
          <w:i/>
          <w:sz w:val="24"/>
        </w:rPr>
        <w:t>Administrasi Pendidikan</w:t>
      </w:r>
      <w:r w:rsidRPr="00652569">
        <w:rPr>
          <w:rFonts w:ascii="Times New Roman" w:hAnsi="Times New Roman" w:cs="Times New Roman"/>
          <w:sz w:val="24"/>
        </w:rPr>
        <w:t>. Bandung: PT Refika Aditama.</w:t>
      </w:r>
    </w:p>
    <w:p w14:paraId="638AF7B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654DA71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Supriadi, Dedi. 2004. </w:t>
      </w:r>
      <w:r w:rsidRPr="00652569">
        <w:rPr>
          <w:rFonts w:ascii="Times New Roman" w:hAnsi="Times New Roman" w:cs="Times New Roman"/>
          <w:i/>
          <w:sz w:val="24"/>
        </w:rPr>
        <w:t>Satuan Biaya Pendidikan Dasar dan Menengah</w:t>
      </w:r>
      <w:r w:rsidRPr="00652569">
        <w:rPr>
          <w:rFonts w:ascii="Times New Roman" w:hAnsi="Times New Roman" w:cs="Times New Roman"/>
          <w:sz w:val="24"/>
        </w:rPr>
        <w:t>. Bandung: PT. Remaja Rosdakarya.</w:t>
      </w:r>
    </w:p>
    <w:p w14:paraId="6F10942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6A111BE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Toyaman, Nina dan Usman, Syaikhu. 2004. </w:t>
      </w:r>
      <w:r w:rsidRPr="00652569">
        <w:rPr>
          <w:rFonts w:ascii="Times New Roman" w:hAnsi="Times New Roman" w:cs="Times New Roman"/>
          <w:i/>
          <w:sz w:val="24"/>
        </w:rPr>
        <w:t>Alokasi Anggaran Pendidikan di Era Otonomi Daerah: Implikasinya Terhadap Pengelolaan Pelayanan Pendidikan Dasar</w:t>
      </w:r>
      <w:r w:rsidRPr="00652569">
        <w:rPr>
          <w:rFonts w:ascii="Times New Roman" w:hAnsi="Times New Roman" w:cs="Times New Roman"/>
          <w:sz w:val="24"/>
        </w:rPr>
        <w:t>. SMERU, Juni.</w:t>
      </w:r>
    </w:p>
    <w:p w14:paraId="2D681E26"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E59583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Umar, Husein. 2005</w:t>
      </w:r>
      <w:r w:rsidRPr="00652569">
        <w:rPr>
          <w:rFonts w:ascii="Times New Roman" w:hAnsi="Times New Roman" w:cs="Times New Roman"/>
          <w:i/>
          <w:sz w:val="24"/>
        </w:rPr>
        <w:t>. Strategic Management in Action : Konsep, Teori, dan Teknik Menganalisis Manajemen Strategis (Strategic Business Unit berdasarkan Konsep Michael R. Porter, Fred R. Davis dan Wheelen- Hunger)</w:t>
      </w:r>
      <w:r w:rsidRPr="00652569">
        <w:rPr>
          <w:rFonts w:ascii="Times New Roman" w:hAnsi="Times New Roman" w:cs="Times New Roman"/>
          <w:sz w:val="24"/>
        </w:rPr>
        <w:t>. Jakarta: Gramedia Pustaka Utama.</w:t>
      </w:r>
    </w:p>
    <w:p w14:paraId="149B2475"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1ED25F7E"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Undang-Undang Nomor 20 Tahun 2003 tentang Sistem Pendidikan Nasional.</w:t>
      </w:r>
    </w:p>
    <w:p w14:paraId="07A62717"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0C364752"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Usman, Husaini. 2009. </w:t>
      </w:r>
      <w:r w:rsidRPr="00652569">
        <w:rPr>
          <w:rFonts w:ascii="Times New Roman" w:hAnsi="Times New Roman" w:cs="Times New Roman"/>
          <w:i/>
          <w:sz w:val="24"/>
        </w:rPr>
        <w:t>Manajemen: Teori Praktik dan Riset Pendidikan</w:t>
      </w:r>
      <w:r w:rsidRPr="00652569">
        <w:rPr>
          <w:rFonts w:ascii="Times New Roman" w:hAnsi="Times New Roman" w:cs="Times New Roman"/>
          <w:sz w:val="24"/>
        </w:rPr>
        <w:t>. Jakarta: Bumi Aksara.</w:t>
      </w:r>
    </w:p>
    <w:p w14:paraId="195ABD7A"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4923BCF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Usman, Husaini. 2015. </w:t>
      </w:r>
      <w:r w:rsidRPr="00652569">
        <w:rPr>
          <w:rFonts w:ascii="Times New Roman" w:hAnsi="Times New Roman" w:cs="Times New Roman"/>
          <w:i/>
          <w:sz w:val="24"/>
        </w:rPr>
        <w:t>Manajemen Pendidikan</w:t>
      </w:r>
      <w:r w:rsidRPr="00652569">
        <w:rPr>
          <w:rFonts w:ascii="Times New Roman" w:hAnsi="Times New Roman" w:cs="Times New Roman"/>
          <w:sz w:val="24"/>
        </w:rPr>
        <w:t>. Yogyakarta: Universitas Negeri Yogyakarta Press.</w:t>
      </w:r>
    </w:p>
    <w:p w14:paraId="7B166E01"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268727BB"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Wijaya, David. 2009. </w:t>
      </w:r>
      <w:r w:rsidRPr="00652569">
        <w:rPr>
          <w:rFonts w:ascii="Times New Roman" w:hAnsi="Times New Roman" w:cs="Times New Roman"/>
          <w:i/>
          <w:sz w:val="24"/>
        </w:rPr>
        <w:t>Implikasi Manajemen Keuangan Sekolah terhadap Kualitas Pendidikan</w:t>
      </w:r>
      <w:r w:rsidRPr="00652569">
        <w:rPr>
          <w:rFonts w:ascii="Times New Roman" w:hAnsi="Times New Roman" w:cs="Times New Roman"/>
          <w:sz w:val="24"/>
        </w:rPr>
        <w:t>. Jurnal Pendidikan Universitas Kristen Krida Wacana Jakarta.</w:t>
      </w:r>
    </w:p>
    <w:p w14:paraId="2A0C0514"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p>
    <w:p w14:paraId="2A2BA96F" w14:textId="77777777" w:rsidR="00652569" w:rsidRPr="00652569" w:rsidRDefault="00652569" w:rsidP="005D2D14">
      <w:pPr>
        <w:spacing w:after="0" w:line="240" w:lineRule="auto"/>
        <w:ind w:left="720" w:hanging="720"/>
        <w:jc w:val="both"/>
        <w:rPr>
          <w:rFonts w:ascii="Times New Roman" w:hAnsi="Times New Roman" w:cs="Times New Roman"/>
          <w:sz w:val="24"/>
          <w:lang w:val="id-ID"/>
        </w:rPr>
      </w:pPr>
      <w:r w:rsidRPr="00652569">
        <w:rPr>
          <w:rFonts w:ascii="Times New Roman" w:hAnsi="Times New Roman" w:cs="Times New Roman"/>
          <w:sz w:val="24"/>
        </w:rPr>
        <w:t xml:space="preserve">Yuliani, Hanifah. 2016. </w:t>
      </w:r>
      <w:r w:rsidRPr="00652569">
        <w:rPr>
          <w:rFonts w:ascii="Times New Roman" w:hAnsi="Times New Roman" w:cs="Times New Roman"/>
          <w:i/>
          <w:sz w:val="24"/>
        </w:rPr>
        <w:t>Pembiayaan Pendidikan di Sekolah Dasar Negeri Ngrojo Nanggulan</w:t>
      </w:r>
      <w:r w:rsidRPr="00652569">
        <w:rPr>
          <w:rFonts w:ascii="Times New Roman" w:hAnsi="Times New Roman" w:cs="Times New Roman"/>
          <w:sz w:val="24"/>
        </w:rPr>
        <w:t>. Junal Manajemen Pendidikan UNY.</w:t>
      </w:r>
    </w:p>
    <w:sectPr w:rsidR="00652569" w:rsidRPr="00652569" w:rsidSect="007F3B6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985"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ACDA" w14:textId="77777777" w:rsidR="001D25CF" w:rsidRDefault="001D25CF" w:rsidP="00293A36">
      <w:pPr>
        <w:spacing w:after="0" w:line="240" w:lineRule="auto"/>
      </w:pPr>
      <w:r>
        <w:separator/>
      </w:r>
    </w:p>
  </w:endnote>
  <w:endnote w:type="continuationSeparator" w:id="0">
    <w:p w14:paraId="62ADA3E0" w14:textId="77777777" w:rsidR="001D25CF" w:rsidRDefault="001D25CF" w:rsidP="0029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75127" w14:textId="77777777" w:rsidR="007F3B62" w:rsidRDefault="007F3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F73A" w14:textId="77777777" w:rsidR="007F3B62" w:rsidRDefault="007F3B62" w:rsidP="007F3B62">
    <w:pPr>
      <w:pStyle w:val="Footer"/>
      <w:rPr>
        <w:color w:val="000000" w:themeColor="text1"/>
        <w:sz w:val="24"/>
        <w:szCs w:val="24"/>
      </w:rPr>
    </w:pPr>
  </w:p>
  <w:p w14:paraId="3BD36C33" w14:textId="3D836C50" w:rsidR="007F3B62" w:rsidRDefault="007F3B62" w:rsidP="007F3B62">
    <w:pPr>
      <w:pStyle w:val="Footer"/>
    </w:pPr>
    <w:r>
      <w:rPr>
        <w:noProof/>
      </w:rPr>
      <mc:AlternateContent>
        <mc:Choice Requires="wps">
          <w:drawing>
            <wp:anchor distT="0" distB="0" distL="114300" distR="114300" simplePos="0" relativeHeight="251659264" behindDoc="0" locked="0" layoutInCell="1" allowOverlap="1" wp14:anchorId="798C8A46" wp14:editId="0A35657F">
              <wp:simplePos x="0" y="0"/>
              <wp:positionH relativeFrom="margin">
                <wp:align>right</wp:align>
              </wp:positionH>
              <wp:positionV relativeFrom="bottomMargin">
                <wp:align>top</wp:align>
              </wp:positionV>
              <wp:extent cx="1508760" cy="27241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73050"/>
                      </a:xfrm>
                      <a:prstGeom prst="rect">
                        <a:avLst/>
                      </a:prstGeom>
                      <a:noFill/>
                      <a:ln w="6350">
                        <a:noFill/>
                      </a:ln>
                      <a:effectLst/>
                    </wps:spPr>
                    <wps:txbx>
                      <w:txbxContent>
                        <w:p w14:paraId="131D4224" w14:textId="77777777" w:rsidR="007F3B62" w:rsidRDefault="007F3B62" w:rsidP="007F3B62">
                          <w:pPr>
                            <w:pStyle w:val="Footer"/>
                            <w:jc w:val="right"/>
                            <w:rPr>
                              <w:rFonts w:ascii="Times New Roman" w:hAnsi="Times New Roman"/>
                              <w:color w:val="000000" w:themeColor="text1"/>
                              <w:sz w:val="24"/>
                              <w:szCs w:val="40"/>
                            </w:rPr>
                          </w:pPr>
                          <w:r>
                            <w:rPr>
                              <w:rFonts w:ascii="Times New Roman" w:hAnsi="Times New Roman"/>
                              <w:color w:val="000000" w:themeColor="text1"/>
                              <w:sz w:val="24"/>
                              <w:szCs w:val="40"/>
                            </w:rPr>
                            <w:fldChar w:fldCharType="begin"/>
                          </w:r>
                          <w:r>
                            <w:rPr>
                              <w:rFonts w:ascii="Times New Roman" w:hAnsi="Times New Roman"/>
                              <w:color w:val="000000" w:themeColor="text1"/>
                              <w:sz w:val="24"/>
                              <w:szCs w:val="40"/>
                            </w:rPr>
                            <w:instrText xml:space="preserve"> PAGE  \* Arabic  \* MERGEFORMAT </w:instrText>
                          </w:r>
                          <w:r>
                            <w:rPr>
                              <w:rFonts w:ascii="Times New Roman" w:hAnsi="Times New Roman"/>
                              <w:color w:val="000000" w:themeColor="text1"/>
                              <w:sz w:val="24"/>
                              <w:szCs w:val="40"/>
                            </w:rPr>
                            <w:fldChar w:fldCharType="separate"/>
                          </w:r>
                          <w:r>
                            <w:rPr>
                              <w:rFonts w:ascii="Times New Roman" w:hAnsi="Times New Roman"/>
                              <w:noProof/>
                              <w:color w:val="000000" w:themeColor="text1"/>
                              <w:sz w:val="24"/>
                              <w:szCs w:val="40"/>
                            </w:rPr>
                            <w:t>77</w:t>
                          </w:r>
                          <w:r>
                            <w:rPr>
                              <w:rFonts w:ascii="Times New Roman" w:hAnsi="Times New Roman"/>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1.4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VINAIAAGEEAAAOAAAAZHJzL2Uyb0RvYy54bWysVE2P2jAQvVfqf7B8LwEW2G1EWNFdUVVC&#10;uytBtWfjOCRS/FHbkNBf32cnsHTbU9WLM54Zj2fee878vpU1OQrrKq0yOhoMKRGK67xS+4x+364+&#10;3VHiPFM5q7USGT0JR+8XHz/MG5OKsS51nQtLUES5tDEZLb03aZI4XgrJ3EAboRAstJXMY2v3SW5Z&#10;g+qyTsbD4SxptM2N1Vw4B+9jF6SLWL8oBPfPReGEJ3VG0ZuPq43rLqzJYs7SvWWmrHjfBvuHLiSr&#10;FC69lHpknpGDrf4oJStutdOFH3AtE10UFRdxBkwzGr6bZlMyI+IsAMeZC0zu/5XlT8cXS6o8o9MZ&#10;JYpJcLQVrSdfdEvgAj6NcSnSNgaJvoUfPJ/9Ds4wdltYGb4YiCAOpE8XdEM1Hg5Nh3e3M4Q4YuPb&#10;m+E0wp+8nTbW+a9CSxKMjFqwF0Flx7Xz6ASp55RwmdKrqq4jg7UiTUZnNyj5WwQnahU8ImqhLxMm&#10;6joPlm93bT/mTucnTGl1pxNn+KpCK2vm/AuzEAa6h9j9M5ai1rhS9xYlpbY//+YP+eALUUoaCC2j&#10;7seBWUFJ/U2Byc+jySQoM24m09sxNvY6sruOqIN80NDyCM/K8GiGfF+fzcJq+Yo3sQy3IsQUx90Z&#10;9WfzwXfyx5viYrmMSdCiYX6tNoaH0gGwAPS2fWXW9Gx48Pikz5Jk6TtSutxw0pnlwYOayFgAuEMV&#10;9IUNdByJ7N9ceCjX+5j19mdY/AIAAP//AwBQSwMEFAAGAAgAAAAhADGqw1rZAAAABAEAAA8AAABk&#10;cnMvZG93bnJldi54bWxMj8FOwzAQRO9I/QdrK/WCqNOACoQ4VVUp56ppP2AbL0nAXkex04S/x3CB&#10;y0qjGc28zXezNeJGg+8cK9isExDEtdMdNwou5/LhBYQPyBqNY1LwRR52xeIux0y7iU90q0IjYgn7&#10;DBW0IfSZlL5uyaJfu544eu9usBiiHBqpB5xiuTUyTZKttNhxXGixp0NL9Wc1WgUune7NqdqUh+P0&#10;USbHkc6VJ6VWy3n/BiLQHP7C8IMf0aGITFc3svbCKIiPhN8bvfTxeQviquApfQVZ5PI/fPENAAD/&#10;/wMAUEsBAi0AFAAGAAgAAAAhALaDOJL+AAAA4QEAABMAAAAAAAAAAAAAAAAAAAAAAFtDb250ZW50&#10;X1R5cGVzXS54bWxQSwECLQAUAAYACAAAACEAOP0h/9YAAACUAQAACwAAAAAAAAAAAAAAAAAvAQAA&#10;X3JlbHMvLnJlbHNQSwECLQAUAAYACAAAACEAl5SlSDQCAABhBAAADgAAAAAAAAAAAAAAAAAuAgAA&#10;ZHJzL2Uyb0RvYy54bWxQSwECLQAUAAYACAAAACEAMarDWtkAAAAEAQAADwAAAAAAAAAAAAAAAACO&#10;BAAAZHJzL2Rvd25yZXYueG1sUEsFBgAAAAAEAAQA8wAAAJQFAAAAAA==&#10;" filled="f" stroked="f" strokeweight=".5pt">
              <v:textbox style="mso-fit-shape-to-text:t">
                <w:txbxContent>
                  <w:p w14:paraId="131D4224" w14:textId="77777777" w:rsidR="007F3B62" w:rsidRDefault="007F3B62" w:rsidP="007F3B62">
                    <w:pPr>
                      <w:pStyle w:val="Footer"/>
                      <w:jc w:val="right"/>
                      <w:rPr>
                        <w:rFonts w:ascii="Times New Roman" w:hAnsi="Times New Roman"/>
                        <w:color w:val="000000" w:themeColor="text1"/>
                        <w:sz w:val="24"/>
                        <w:szCs w:val="40"/>
                      </w:rPr>
                    </w:pPr>
                    <w:r>
                      <w:rPr>
                        <w:rFonts w:ascii="Times New Roman" w:hAnsi="Times New Roman"/>
                        <w:color w:val="000000" w:themeColor="text1"/>
                        <w:sz w:val="24"/>
                        <w:szCs w:val="40"/>
                      </w:rPr>
                      <w:fldChar w:fldCharType="begin"/>
                    </w:r>
                    <w:r>
                      <w:rPr>
                        <w:rFonts w:ascii="Times New Roman" w:hAnsi="Times New Roman"/>
                        <w:color w:val="000000" w:themeColor="text1"/>
                        <w:sz w:val="24"/>
                        <w:szCs w:val="40"/>
                      </w:rPr>
                      <w:instrText xml:space="preserve"> PAGE  \* Arabic  \* MERGEFORMAT </w:instrText>
                    </w:r>
                    <w:r>
                      <w:rPr>
                        <w:rFonts w:ascii="Times New Roman" w:hAnsi="Times New Roman"/>
                        <w:color w:val="000000" w:themeColor="text1"/>
                        <w:sz w:val="24"/>
                        <w:szCs w:val="40"/>
                      </w:rPr>
                      <w:fldChar w:fldCharType="separate"/>
                    </w:r>
                    <w:r>
                      <w:rPr>
                        <w:rFonts w:ascii="Times New Roman" w:hAnsi="Times New Roman"/>
                        <w:noProof/>
                        <w:color w:val="000000" w:themeColor="text1"/>
                        <w:sz w:val="24"/>
                        <w:szCs w:val="40"/>
                      </w:rPr>
                      <w:t>77</w:t>
                    </w:r>
                    <w:r>
                      <w:rPr>
                        <w:rFonts w:ascii="Times New Roman" w:hAnsi="Times New Roman"/>
                        <w:color w:val="000000" w:themeColor="text1"/>
                        <w:sz w:val="24"/>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1FA1894E" wp14:editId="4437A6E2">
              <wp:simplePos x="0" y="0"/>
              <wp:positionH relativeFrom="margin">
                <wp:align>center</wp:align>
              </wp:positionH>
              <wp:positionV relativeFrom="bottomMargin">
                <wp:align>top</wp:align>
              </wp:positionV>
              <wp:extent cx="7315200" cy="17780"/>
              <wp:effectExtent l="0" t="0" r="0" b="1270"/>
              <wp:wrapSquare wrapText="bothSides"/>
              <wp:docPr id="58" name="Rectangle 58"/>
              <wp:cNvGraphicFramePr/>
              <a:graphic xmlns:a="http://schemas.openxmlformats.org/drawingml/2006/main">
                <a:graphicData uri="http://schemas.microsoft.com/office/word/2010/wordprocessingShape">
                  <wps:wsp>
                    <wps:cNvSpPr/>
                    <wps:spPr>
                      <a:xfrm>
                        <a:off x="0" y="0"/>
                        <a:ext cx="59436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8in;height:1.4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Dw+gEAAEYEAAAOAAAAZHJzL2Uyb0RvYy54bWysU01v3CAQvVfqf0Dcu/Zuu0m6Wm8OidJL&#10;1UZJ+wMIHtZIwCCg+/HvO4Dt7Zd6qOoDBmbmzZvHzPb2ZA07QIgaXceXi5YzcBJ77fYd//rl4c0N&#10;ZzEJ1wuDDjp+hshvd69fbY9+Aysc0PQQGIG4uDn6jg8p+U3TRDmAFXGBHhwZFQYrEh3DvumDOBK6&#10;Nc2qba+aI4beB5QQI93eVyPfFXylQKbPSkVIzHScuKWyhrK+5LXZbcVmH4QftBxpiH9gYYV2lHSG&#10;uhdJsG9B/wZltQwYUaWFRNugUlpCqYGqWba/VPM8CA+lFhIn+lmm+P9g5afDY2C67/iaXsoJS2/0&#10;RKoJtzfA6I4EOvq4Ib9n/xjGU6Rtrvakgs1/qoOdiqjnWVQ4JSbpcv3+3durlrSXZFteX98U0ZtL&#10;sA8xfQC0LG86Hih7kVIcPsZECcl1csm5IhrdP2hjyiH3CdyZwA6CXjidlpkwRfzkZVz2dZijqjnf&#10;NLmuWknZpbOB7GfcEyiShLivCpHSjJckQkpwaVlNg+ih5l639E3ZJ1qFSwHMyIryz9gjwORZQSbs&#10;ynL0z6FQenkObv9GrAbPESUzujQHW+0w/AnAUFVj5uo/iVSlySq9YH+mhgnJ3GEdKeHkgDRRMoUS&#10;nL2oWUvl42DlafjxXGAv47/7DgAA//8DAFBLAwQUAAYACAAAACEACCkbBdgAAAAEAQAADwAAAGRy&#10;cy9kb3ducmV2LnhtbEyPQWvCQBCF74X+h2WE3urGQFXSbESE9l5bCr2N2TEJ7s6m2VWjv75jL+3l&#10;weMN731Trkbv1ImG2AU2MJtmoIjrYDtuDHy8vzwuQcWEbNEFJgMXirCq7u9KLGw48xudtqlRUsKx&#10;QANtSn2hdaxb8hinoSeWbB8Gj0ns0Gg74FnKvdN5ls21x45locWeNi3Vh+3RG1ig//xy16vucT+v&#10;D5f4vXldoDEPk3H9DCrRmP6O4YYv6FAJ0y4c2UblDMgj6Vdv2ewpF78zkC9BV6X+D1/9AAAA//8D&#10;AFBLAQItABQABgAIAAAAIQC2gziS/gAAAOEBAAATAAAAAAAAAAAAAAAAAAAAAABbQ29udGVudF9U&#10;eXBlc10ueG1sUEsBAi0AFAAGAAgAAAAhADj9If/WAAAAlAEAAAsAAAAAAAAAAAAAAAAALwEAAF9y&#10;ZWxzLy5yZWxzUEsBAi0AFAAGAAgAAAAhAF6scPD6AQAARgQAAA4AAAAAAAAAAAAAAAAALgIAAGRy&#10;cy9lMm9Eb2MueG1sUEsBAi0AFAAGAAgAAAAhAAgpGwXYAAAABAEAAA8AAAAAAAAAAAAAAAAAVAQA&#10;AGRycy9kb3ducmV2LnhtbFBLBQYAAAAABAAEAPMAAABZBQAAAAA=&#10;" fillcolor="black [3213]" stroked="f" strokeweight="2pt">
              <w10:wrap type="square" anchorx="margin" anchory="margin"/>
            </v:rect>
          </w:pict>
        </mc:Fallback>
      </mc:AlternateContent>
    </w:r>
  </w:p>
  <w:p w14:paraId="561F3B94" w14:textId="77777777" w:rsidR="00367900" w:rsidRPr="00367900" w:rsidRDefault="001D25CF">
    <w:pPr>
      <w:pStyle w:val="Footer"/>
      <w:jc w:val="center"/>
      <w:rPr>
        <w:rFonts w:ascii="Times New Roman" w:hAnsi="Times New Roman" w:cs="Times New Roman"/>
        <w:sz w:val="24"/>
      </w:rPr>
    </w:pPr>
  </w:p>
  <w:p w14:paraId="073D8FDC" w14:textId="77777777" w:rsidR="00367900" w:rsidRPr="00367900" w:rsidRDefault="001D25CF" w:rsidP="00367900">
    <w:pPr>
      <w:pStyle w:val="Footer"/>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80BB" w14:textId="77777777" w:rsidR="00367900" w:rsidRDefault="001D25CF" w:rsidP="003679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A90D" w14:textId="77777777" w:rsidR="001D25CF" w:rsidRDefault="001D25CF" w:rsidP="00293A36">
      <w:pPr>
        <w:spacing w:after="0" w:line="240" w:lineRule="auto"/>
      </w:pPr>
      <w:r>
        <w:separator/>
      </w:r>
    </w:p>
  </w:footnote>
  <w:footnote w:type="continuationSeparator" w:id="0">
    <w:p w14:paraId="15A2DFFE" w14:textId="77777777" w:rsidR="001D25CF" w:rsidRDefault="001D25CF" w:rsidP="00293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180ED" w14:textId="77777777" w:rsidR="007F3B62" w:rsidRDefault="007F3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2846" w14:textId="77777777" w:rsidR="007F3B62" w:rsidRDefault="007F3B62" w:rsidP="007F3B62">
    <w:pPr>
      <w:pStyle w:val="Header"/>
      <w:tabs>
        <w:tab w:val="right" w:pos="8280"/>
      </w:tabs>
      <w:rPr>
        <w:i/>
      </w:rPr>
    </w:pPr>
    <w:r>
      <w:rPr>
        <w:i/>
      </w:rPr>
      <w:t xml:space="preserve">Jurnal Manajemen Pendidikan (JMP) </w:t>
    </w:r>
    <w:r>
      <w:rPr>
        <w:i/>
      </w:rPr>
      <w:tab/>
    </w:r>
    <w:r>
      <w:rPr>
        <w:i/>
      </w:rPr>
      <w:tab/>
      <w:t>e-ISSN 2654-3508</w:t>
    </w:r>
  </w:p>
  <w:p w14:paraId="0552C114" w14:textId="502E2C9E" w:rsidR="007F3B62" w:rsidRDefault="007F3B62" w:rsidP="007F3B62">
    <w:pPr>
      <w:pStyle w:val="Header"/>
      <w:tabs>
        <w:tab w:val="right" w:pos="8280"/>
      </w:tabs>
      <w:rPr>
        <w:i/>
      </w:rPr>
    </w:pPr>
    <w:r>
      <w:rPr>
        <w:i/>
      </w:rPr>
      <w:t xml:space="preserve">Volume </w:t>
    </w:r>
    <w:r>
      <w:rPr>
        <w:i/>
        <w:lang w:val="id-ID"/>
      </w:rPr>
      <w:t>9</w:t>
    </w:r>
    <w:r>
      <w:rPr>
        <w:i/>
      </w:rPr>
      <w:t xml:space="preserve"> Nomor </w:t>
    </w:r>
    <w:r>
      <w:rPr>
        <w:i/>
        <w:lang w:val="id-ID"/>
      </w:rPr>
      <w:t>1</w:t>
    </w:r>
    <w:r>
      <w:rPr>
        <w:i/>
      </w:rPr>
      <w:t xml:space="preserve"> </w:t>
    </w:r>
    <w:r>
      <w:rPr>
        <w:i/>
        <w:lang w:val="id-ID"/>
      </w:rPr>
      <w:t>April</w:t>
    </w:r>
    <w:bookmarkStart w:id="0" w:name="_GoBack"/>
    <w:bookmarkEnd w:id="0"/>
    <w:r>
      <w:rPr>
        <w:i/>
      </w:rPr>
      <w:t xml:space="preserve"> 2</w:t>
    </w:r>
    <w:r>
      <w:rPr>
        <w:i/>
        <w:lang w:val="id-ID"/>
      </w:rPr>
      <w:t>020</w:t>
    </w:r>
    <w:r>
      <w:rPr>
        <w:i/>
      </w:rPr>
      <w:t xml:space="preserve"> </w:t>
    </w:r>
    <w:r>
      <w:rPr>
        <w:i/>
      </w:rPr>
      <w:tab/>
    </w:r>
    <w:r>
      <w:rPr>
        <w:i/>
      </w:rPr>
      <w:tab/>
      <w:t xml:space="preserve">p-ISSN 2252-3057  </w:t>
    </w:r>
  </w:p>
  <w:p w14:paraId="52C5BFDB" w14:textId="77777777" w:rsidR="007F3B62" w:rsidRDefault="007F3B62" w:rsidP="007F3B62">
    <w:pPr>
      <w:pStyle w:val="Header"/>
      <w:rPr>
        <w:rFonts w:cs="Times New Roman"/>
      </w:rPr>
    </w:pPr>
  </w:p>
  <w:p w14:paraId="51D0DB19" w14:textId="77777777" w:rsidR="007F3B62" w:rsidRDefault="007F3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453E4" w14:textId="77777777" w:rsidR="007F3B62" w:rsidRDefault="007F3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D01"/>
    <w:multiLevelType w:val="hybridMultilevel"/>
    <w:tmpl w:val="CAD6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C4A91"/>
    <w:multiLevelType w:val="hybridMultilevel"/>
    <w:tmpl w:val="9F286CB2"/>
    <w:lvl w:ilvl="0" w:tplc="73EEE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5D3692"/>
    <w:multiLevelType w:val="hybridMultilevel"/>
    <w:tmpl w:val="1B96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806C1"/>
    <w:multiLevelType w:val="hybridMultilevel"/>
    <w:tmpl w:val="8B1E8F28"/>
    <w:lvl w:ilvl="0" w:tplc="69881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B2C51"/>
    <w:multiLevelType w:val="hybridMultilevel"/>
    <w:tmpl w:val="9EB29C22"/>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B3446D"/>
    <w:multiLevelType w:val="hybridMultilevel"/>
    <w:tmpl w:val="0AF84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3730B"/>
    <w:multiLevelType w:val="hybridMultilevel"/>
    <w:tmpl w:val="6D42153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9862865"/>
    <w:multiLevelType w:val="hybridMultilevel"/>
    <w:tmpl w:val="A40E3A7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D12BA"/>
    <w:multiLevelType w:val="hybridMultilevel"/>
    <w:tmpl w:val="87D2FDA2"/>
    <w:lvl w:ilvl="0" w:tplc="ED0EEEC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33A78"/>
    <w:multiLevelType w:val="hybridMultilevel"/>
    <w:tmpl w:val="66DEDE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053BB"/>
    <w:multiLevelType w:val="hybridMultilevel"/>
    <w:tmpl w:val="FD30A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A7E5E"/>
    <w:multiLevelType w:val="hybridMultilevel"/>
    <w:tmpl w:val="36585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9"/>
  </w:num>
  <w:num w:numId="8">
    <w:abstractNumId w:val="10"/>
  </w:num>
  <w:num w:numId="9">
    <w:abstractNumId w:val="7"/>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36"/>
    <w:rsid w:val="001D25CF"/>
    <w:rsid w:val="00293A36"/>
    <w:rsid w:val="004D2452"/>
    <w:rsid w:val="005D2D14"/>
    <w:rsid w:val="00652569"/>
    <w:rsid w:val="006A2BC0"/>
    <w:rsid w:val="006B183A"/>
    <w:rsid w:val="007E6289"/>
    <w:rsid w:val="007F24D0"/>
    <w:rsid w:val="007F3B62"/>
    <w:rsid w:val="009273A2"/>
    <w:rsid w:val="00AF7994"/>
    <w:rsid w:val="00B532A4"/>
    <w:rsid w:val="00C02C9A"/>
    <w:rsid w:val="00E449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3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36"/>
    <w:rPr>
      <w:lang w:val="en-US"/>
    </w:rPr>
  </w:style>
  <w:style w:type="paragraph" w:styleId="Header">
    <w:name w:val="header"/>
    <w:basedOn w:val="Normal"/>
    <w:link w:val="HeaderChar"/>
    <w:uiPriority w:val="99"/>
    <w:unhideWhenUsed/>
    <w:rsid w:val="0029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A36"/>
    <w:rPr>
      <w:lang w:val="en-US"/>
    </w:rPr>
  </w:style>
  <w:style w:type="paragraph" w:styleId="ListParagraph">
    <w:name w:val="List Paragraph"/>
    <w:aliases w:val="gambar"/>
    <w:basedOn w:val="Normal"/>
    <w:link w:val="ListParagraphChar"/>
    <w:uiPriority w:val="34"/>
    <w:qFormat/>
    <w:rsid w:val="00293A36"/>
    <w:pPr>
      <w:ind w:left="720"/>
      <w:contextualSpacing/>
    </w:pPr>
  </w:style>
  <w:style w:type="character" w:customStyle="1" w:styleId="ListParagraphChar">
    <w:name w:val="List Paragraph Char"/>
    <w:aliases w:val="gambar Char"/>
    <w:link w:val="ListParagraph"/>
    <w:uiPriority w:val="34"/>
    <w:locked/>
    <w:rsid w:val="00293A36"/>
    <w:rPr>
      <w:lang w:val="en-US"/>
    </w:rPr>
  </w:style>
  <w:style w:type="character" w:styleId="Hyperlink">
    <w:name w:val="Hyperlink"/>
    <w:basedOn w:val="DefaultParagraphFont"/>
    <w:uiPriority w:val="99"/>
    <w:unhideWhenUsed/>
    <w:rsid w:val="00293A36"/>
    <w:rPr>
      <w:color w:val="0000FF" w:themeColor="hyperlink"/>
      <w:u w:val="single"/>
    </w:rPr>
  </w:style>
  <w:style w:type="table" w:styleId="TableGrid">
    <w:name w:val="Table Grid"/>
    <w:basedOn w:val="TableNormal"/>
    <w:uiPriority w:val="39"/>
    <w:rsid w:val="00293A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3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36"/>
    <w:rPr>
      <w:lang w:val="en-US"/>
    </w:rPr>
  </w:style>
  <w:style w:type="paragraph" w:styleId="Header">
    <w:name w:val="header"/>
    <w:basedOn w:val="Normal"/>
    <w:link w:val="HeaderChar"/>
    <w:uiPriority w:val="99"/>
    <w:unhideWhenUsed/>
    <w:rsid w:val="0029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A36"/>
    <w:rPr>
      <w:lang w:val="en-US"/>
    </w:rPr>
  </w:style>
  <w:style w:type="paragraph" w:styleId="ListParagraph">
    <w:name w:val="List Paragraph"/>
    <w:aliases w:val="gambar"/>
    <w:basedOn w:val="Normal"/>
    <w:link w:val="ListParagraphChar"/>
    <w:uiPriority w:val="34"/>
    <w:qFormat/>
    <w:rsid w:val="00293A36"/>
    <w:pPr>
      <w:ind w:left="720"/>
      <w:contextualSpacing/>
    </w:pPr>
  </w:style>
  <w:style w:type="character" w:customStyle="1" w:styleId="ListParagraphChar">
    <w:name w:val="List Paragraph Char"/>
    <w:aliases w:val="gambar Char"/>
    <w:link w:val="ListParagraph"/>
    <w:uiPriority w:val="34"/>
    <w:locked/>
    <w:rsid w:val="00293A36"/>
    <w:rPr>
      <w:lang w:val="en-US"/>
    </w:rPr>
  </w:style>
  <w:style w:type="character" w:styleId="Hyperlink">
    <w:name w:val="Hyperlink"/>
    <w:basedOn w:val="DefaultParagraphFont"/>
    <w:uiPriority w:val="99"/>
    <w:unhideWhenUsed/>
    <w:rsid w:val="00293A36"/>
    <w:rPr>
      <w:color w:val="0000FF" w:themeColor="hyperlink"/>
      <w:u w:val="single"/>
    </w:rPr>
  </w:style>
  <w:style w:type="table" w:styleId="TableGrid">
    <w:name w:val="Table Grid"/>
    <w:basedOn w:val="TableNormal"/>
    <w:uiPriority w:val="39"/>
    <w:rsid w:val="00293A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51816">
      <w:bodyDiv w:val="1"/>
      <w:marLeft w:val="0"/>
      <w:marRight w:val="0"/>
      <w:marTop w:val="0"/>
      <w:marBottom w:val="0"/>
      <w:divBdr>
        <w:top w:val="none" w:sz="0" w:space="0" w:color="auto"/>
        <w:left w:val="none" w:sz="0" w:space="0" w:color="auto"/>
        <w:bottom w:val="none" w:sz="0" w:space="0" w:color="auto"/>
        <w:right w:val="none" w:sz="0" w:space="0" w:color="auto"/>
      </w:divBdr>
    </w:div>
    <w:div w:id="16517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6848</Words>
  <Characters>39038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Personal</cp:lastModifiedBy>
  <cp:revision>13</cp:revision>
  <cp:lastPrinted>2020-10-01T06:18:00Z</cp:lastPrinted>
  <dcterms:created xsi:type="dcterms:W3CDTF">2019-03-06T09:16:00Z</dcterms:created>
  <dcterms:modified xsi:type="dcterms:W3CDTF">2020-10-01T06:19:00Z</dcterms:modified>
</cp:coreProperties>
</file>